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E545" w14:textId="2A2F63BD" w:rsidR="002D4E78" w:rsidRPr="005B357A" w:rsidRDefault="001D348C" w:rsidP="002D4E78">
      <w:pPr>
        <w:pStyle w:val="CRCoverPage"/>
        <w:tabs>
          <w:tab w:val="right" w:pos="9639"/>
        </w:tabs>
        <w:spacing w:after="0"/>
        <w:rPr>
          <w:rFonts w:eastAsia="游明朝"/>
          <w:b/>
          <w:noProof/>
          <w:sz w:val="24"/>
          <w:lang w:eastAsia="ja-JP"/>
        </w:rPr>
      </w:pPr>
      <w:r w:rsidRPr="00520029">
        <w:rPr>
          <w:b/>
          <w:noProof/>
          <w:sz w:val="24"/>
        </w:rPr>
        <w:t>3GPP TSG RAN Meeting #10</w:t>
      </w:r>
      <w:r w:rsidR="00FE25D7" w:rsidRPr="00520029">
        <w:rPr>
          <w:rFonts w:eastAsia="游明朝"/>
          <w:b/>
          <w:noProof/>
          <w:sz w:val="24"/>
          <w:lang w:eastAsia="ja-JP"/>
        </w:rPr>
        <w:t>9</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6D77D9" w:rsidRPr="00520029">
        <w:rPr>
          <w:rFonts w:ascii="游明朝" w:eastAsia="游明朝" w:hAnsi="游明朝" w:hint="eastAsia"/>
          <w:b/>
          <w:noProof/>
          <w:sz w:val="24"/>
          <w:lang w:eastAsia="ja-JP"/>
        </w:rPr>
        <w:t xml:space="preserve">　　</w:t>
      </w:r>
      <w:r w:rsidR="00190D9A" w:rsidRPr="00520029">
        <w:rPr>
          <w:rFonts w:ascii="游明朝" w:eastAsia="游明朝" w:hAnsi="游明朝" w:hint="eastAsia"/>
          <w:b/>
          <w:noProof/>
          <w:sz w:val="24"/>
          <w:lang w:eastAsia="ja-JP"/>
        </w:rPr>
        <w:t xml:space="preserve"> </w:t>
      </w:r>
      <w:r w:rsidR="00190D9A" w:rsidRPr="00520029">
        <w:rPr>
          <w:rFonts w:ascii="游明朝" w:eastAsia="游明朝" w:hAnsi="游明朝"/>
          <w:b/>
          <w:noProof/>
          <w:sz w:val="24"/>
          <w:lang w:eastAsia="ja-JP"/>
        </w:rPr>
        <w:t xml:space="preserve">                                                                 </w:t>
      </w:r>
      <w:r w:rsidR="009231A5" w:rsidRPr="00520029">
        <w:rPr>
          <w:rFonts w:ascii="游明朝" w:eastAsia="游明朝" w:hAnsi="游明朝"/>
          <w:b/>
          <w:noProof/>
          <w:sz w:val="24"/>
          <w:lang w:eastAsia="ja-JP"/>
        </w:rPr>
        <w:t xml:space="preserve">         </w:t>
      </w:r>
      <w:r w:rsidR="002D4E78" w:rsidRPr="00520029">
        <w:rPr>
          <w:b/>
          <w:noProof/>
          <w:sz w:val="24"/>
        </w:rPr>
        <w:t>RP-</w:t>
      </w:r>
      <w:r w:rsidR="005B357A" w:rsidRPr="00520029">
        <w:rPr>
          <w:rFonts w:eastAsia="游明朝" w:hint="eastAsia"/>
          <w:b/>
          <w:noProof/>
          <w:sz w:val="24"/>
          <w:lang w:eastAsia="ja-JP"/>
        </w:rPr>
        <w:t>2</w:t>
      </w:r>
      <w:r w:rsidR="005B357A" w:rsidRPr="00520029">
        <w:rPr>
          <w:rFonts w:eastAsia="游明朝"/>
          <w:b/>
          <w:noProof/>
          <w:sz w:val="24"/>
          <w:lang w:eastAsia="ja-JP"/>
        </w:rPr>
        <w:t>5</w:t>
      </w:r>
      <w:r w:rsidR="00520029" w:rsidRPr="00520029">
        <w:rPr>
          <w:rFonts w:eastAsia="游明朝" w:hint="eastAsia"/>
          <w:b/>
          <w:noProof/>
          <w:sz w:val="24"/>
          <w:lang w:eastAsia="ja-JP"/>
        </w:rPr>
        <w:t>2</w:t>
      </w:r>
      <w:r w:rsidR="00520029" w:rsidRPr="00520029">
        <w:rPr>
          <w:rFonts w:eastAsia="游明朝"/>
          <w:b/>
          <w:noProof/>
          <w:sz w:val="24"/>
          <w:lang w:eastAsia="ja-JP"/>
        </w:rPr>
        <w:t>366</w:t>
      </w:r>
    </w:p>
    <w:p w14:paraId="6E607AB4" w14:textId="12F516CF" w:rsidR="0063391F" w:rsidRPr="004B566C" w:rsidRDefault="00FE25D7" w:rsidP="0063391F">
      <w:pPr>
        <w:tabs>
          <w:tab w:val="left" w:pos="567"/>
        </w:tabs>
        <w:rPr>
          <w:rFonts w:ascii="Arial" w:hAnsi="Arial" w:cs="Arial"/>
          <w:b/>
          <w:sz w:val="24"/>
        </w:rPr>
      </w:pPr>
      <w:r w:rsidRPr="00FE25D7">
        <w:rPr>
          <w:rFonts w:ascii="Arial" w:hAnsi="Arial" w:cs="Arial"/>
          <w:b/>
          <w:sz w:val="24"/>
        </w:rPr>
        <w:t>Beijing, China, September 15-18, 2025</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5C0CAE95"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E25D7">
        <w:rPr>
          <w:rFonts w:ascii="Arial" w:eastAsia="Batang" w:hAnsi="Arial"/>
          <w:b/>
          <w:lang w:eastAsia="zh-CN"/>
        </w:rPr>
        <w:t>6</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FE25D7">
        <w:rPr>
          <w:rFonts w:ascii="Arial" w:eastAsia="Batang" w:hAnsi="Arial"/>
          <w:b/>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2E1C2B82" w:rsidR="00593315" w:rsidRPr="00E20370" w:rsidRDefault="00E33F58" w:rsidP="006E3646">
            <w:pPr>
              <w:tabs>
                <w:tab w:val="left" w:pos="2127"/>
              </w:tabs>
              <w:overflowPunct/>
              <w:autoSpaceDE/>
              <w:autoSpaceDN/>
              <w:adjustRightInd/>
              <w:spacing w:after="0"/>
              <w:ind w:left="2126" w:hanging="2126"/>
              <w:textAlignment w:val="auto"/>
              <w:outlineLvl w:val="0"/>
              <w:rPr>
                <w:rFonts w:ascii="Arial" w:eastAsiaTheme="minorEastAsia" w:hAnsi="Arial" w:cs="Arial"/>
              </w:rPr>
            </w:pPr>
            <w:r w:rsidRPr="00E33F58">
              <w:rPr>
                <w:rFonts w:ascii="Arial" w:eastAsia="Batang" w:hAnsi="Arial" w:cs="Arial"/>
                <w:lang w:eastAsia="zh-CN"/>
              </w:rPr>
              <w:t>Support of intra-band non-collocated EN-DC/NR-CA deployment Phase2: new receiver type(s)</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9BDED8D" w:rsidR="00871653" w:rsidRPr="003D6795" w:rsidRDefault="009B653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5B2B559D" w:rsidR="0036248C" w:rsidRPr="008836AC" w:rsidRDefault="0017404C" w:rsidP="008836AC">
            <w:pPr>
              <w:tabs>
                <w:tab w:val="left" w:pos="567"/>
              </w:tabs>
              <w:spacing w:after="0"/>
              <w:rPr>
                <w:rFonts w:ascii="Arial" w:hAnsi="Arial" w:cs="Arial"/>
              </w:rPr>
            </w:pPr>
            <w:r w:rsidRPr="0017404C">
              <w:rPr>
                <w:rFonts w:ascii="Arial" w:hAnsi="Arial" w:cs="Arial"/>
              </w:rPr>
              <w:t>NonCol_intraB_ENDC_NR_CA_Ph2</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564EED19" w:rsidR="0036248C" w:rsidRPr="00F66E4B" w:rsidRDefault="00C96265" w:rsidP="008836AC">
            <w:pPr>
              <w:tabs>
                <w:tab w:val="left" w:pos="567"/>
              </w:tabs>
              <w:spacing w:after="0"/>
              <w:rPr>
                <w:rFonts w:ascii="Arial" w:eastAsiaTheme="minorEastAsia" w:hAnsi="Arial" w:cs="Arial"/>
                <w:lang w:eastAsia="zh-CN"/>
              </w:rPr>
            </w:pPr>
            <w:r>
              <w:rPr>
                <w:rFonts w:ascii="Arial" w:hAnsi="Arial" w:cs="Arial"/>
              </w:rPr>
              <w:t>103</w:t>
            </w:r>
            <w:r w:rsidR="009B6530">
              <w:rPr>
                <w:rFonts w:ascii="Arial" w:hAnsi="Arial" w:cs="Arial"/>
              </w:rPr>
              <w:t>0</w:t>
            </w:r>
            <w:r>
              <w:rPr>
                <w:rFonts w:ascii="Arial" w:hAnsi="Arial" w:cs="Arial"/>
              </w:rPr>
              <w:t>082</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297B4C83" w:rsidR="00B6300F" w:rsidRPr="008836AC" w:rsidRDefault="00AC70A9" w:rsidP="008836AC">
            <w:pPr>
              <w:tabs>
                <w:tab w:val="left" w:pos="567"/>
              </w:tabs>
              <w:spacing w:after="0"/>
              <w:rPr>
                <w:rFonts w:ascii="Arial" w:hAnsi="Arial" w:cs="Arial"/>
                <w:lang w:eastAsia="ja-JP"/>
              </w:rPr>
            </w:pPr>
            <w:r w:rsidRPr="00AC70A9">
              <w:rPr>
                <w:rFonts w:ascii="Arial" w:hAnsi="Arial" w:cs="Arial"/>
              </w:rPr>
              <w:t>RP-24</w:t>
            </w:r>
            <w:r w:rsidR="00285E8C">
              <w:rPr>
                <w:rFonts w:ascii="Arial" w:hAnsi="Arial" w:cs="Arial"/>
              </w:rPr>
              <w:t>2083</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44A4064B" w:rsidR="001479CC" w:rsidRPr="001479CC" w:rsidRDefault="00871653" w:rsidP="00A51616">
            <w:pPr>
              <w:tabs>
                <w:tab w:val="left" w:pos="567"/>
              </w:tabs>
              <w:spacing w:after="0"/>
              <w:rPr>
                <w:rFonts w:ascii="Arial" w:eastAsia="游明朝" w:hAnsi="Arial" w:cs="Arial"/>
                <w:lang w:eastAsia="ja-JP"/>
              </w:rPr>
            </w:pPr>
            <w:r w:rsidRPr="00B77FFC">
              <w:rPr>
                <w:rFonts w:ascii="Arial" w:hAnsi="Arial" w:cs="Arial"/>
                <w:lang w:eastAsia="ja-JP"/>
              </w:rPr>
              <w:t xml:space="preserve">Performance part: </w:t>
            </w:r>
            <w:r w:rsidR="00D5357C" w:rsidRPr="009F51E4">
              <w:rPr>
                <w:rFonts w:ascii="Arial" w:eastAsia="游明朝" w:hAnsi="Arial" w:cs="Arial"/>
                <w:color w:val="00B050"/>
                <w:lang w:eastAsia="ja-JP"/>
              </w:rPr>
              <w:t>03/2026</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0B8EA0D1" w:rsidR="0068462E" w:rsidRPr="00557B29" w:rsidRDefault="00557B29" w:rsidP="00F66E4B">
            <w:pPr>
              <w:tabs>
                <w:tab w:val="left" w:pos="567"/>
              </w:tabs>
              <w:spacing w:after="0"/>
              <w:rPr>
                <w:rFonts w:ascii="Arial" w:eastAsia="游明朝" w:hAnsi="Arial" w:cs="Arial"/>
                <w:color w:val="00B050"/>
                <w:kern w:val="2"/>
                <w:lang w:val="en-US" w:eastAsia="ja-JP"/>
              </w:rPr>
            </w:pPr>
            <w:r>
              <w:rPr>
                <w:rFonts w:ascii="Arial" w:eastAsia="游明朝" w:hAnsi="Arial" w:cs="Arial"/>
                <w:color w:val="00B050"/>
                <w:kern w:val="2"/>
                <w:lang w:val="en-US" w:eastAsia="ja-JP"/>
              </w:rPr>
              <w:t>10</w:t>
            </w:r>
            <w:r w:rsidR="00377185">
              <w:rPr>
                <w:rFonts w:ascii="Arial" w:eastAsia="游明朝" w:hAnsi="Arial" w:cs="Arial" w:hint="eastAsia"/>
                <w:color w:val="00B050"/>
                <w:kern w:val="2"/>
                <w:lang w:val="en-US" w:eastAsia="ja-JP"/>
              </w:rPr>
              <w:t>0</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CE274CA" w14:textId="77777777" w:rsidR="0073641B" w:rsidRDefault="00C20ABF" w:rsidP="008836AC">
            <w:pPr>
              <w:tabs>
                <w:tab w:val="left" w:pos="567"/>
              </w:tabs>
              <w:spacing w:after="0"/>
              <w:rPr>
                <w:rFonts w:ascii="Arial" w:hAnsi="Arial" w:cs="Arial"/>
                <w:color w:val="00B050"/>
                <w:kern w:val="2"/>
                <w:lang w:val="en-US" w:eastAsia="ja-JP"/>
              </w:rPr>
            </w:pPr>
            <w:r w:rsidRPr="00F416F6">
              <w:rPr>
                <w:rFonts w:ascii="Arial" w:hAnsi="Arial" w:cs="Arial"/>
                <w:color w:val="00B050"/>
                <w:kern w:val="2"/>
                <w:lang w:val="en-US" w:eastAsia="ja-JP"/>
              </w:rPr>
              <w:t>0</w:t>
            </w:r>
            <w:r w:rsidR="00871653" w:rsidRPr="00F416F6">
              <w:rPr>
                <w:rFonts w:ascii="Arial" w:hAnsi="Arial" w:cs="Arial"/>
                <w:color w:val="00B050"/>
                <w:kern w:val="2"/>
                <w:lang w:val="en-US" w:eastAsia="ja-JP"/>
              </w:rPr>
              <w:t>%</w:t>
            </w:r>
          </w:p>
          <w:p w14:paraId="5D71E53F" w14:textId="1253E412" w:rsidR="00557B29" w:rsidRPr="0073641B" w:rsidRDefault="00557B29" w:rsidP="008836AC">
            <w:pPr>
              <w:tabs>
                <w:tab w:val="left" w:pos="567"/>
              </w:tabs>
              <w:spacing w:after="0"/>
              <w:rPr>
                <w:rFonts w:ascii="Arial" w:eastAsia="游明朝" w:hAnsi="Arial" w:cs="Arial"/>
                <w:color w:val="00B050"/>
                <w:kern w:val="2"/>
                <w:lang w:val="en-US" w:eastAsia="ja-JP"/>
              </w:rPr>
            </w:pPr>
            <w:r>
              <w:rPr>
                <w:rFonts w:ascii="Arial" w:eastAsiaTheme="minorEastAsia" w:hAnsi="Arial" w:cs="Arial" w:hint="eastAsia"/>
                <w:color w:val="00B050"/>
                <w:kern w:val="2"/>
                <w:lang w:val="en-US" w:eastAsia="zh-CN"/>
              </w:rPr>
              <w:t>(</w:t>
            </w:r>
            <w:proofErr w:type="gramStart"/>
            <w:r>
              <w:rPr>
                <w:rFonts w:ascii="Arial" w:eastAsiaTheme="minorEastAsia" w:hAnsi="Arial" w:cs="Arial"/>
                <w:color w:val="00B050"/>
                <w:kern w:val="2"/>
                <w:lang w:val="en-US" w:eastAsia="zh-CN"/>
              </w:rPr>
              <w:t>will</w:t>
            </w:r>
            <w:proofErr w:type="gramEnd"/>
            <w:r>
              <w:rPr>
                <w:rFonts w:ascii="Arial" w:eastAsiaTheme="minorEastAsia" w:hAnsi="Arial" w:cs="Arial" w:hint="eastAsia"/>
                <w:color w:val="00B050"/>
                <w:kern w:val="2"/>
                <w:lang w:val="en-US" w:eastAsia="zh-CN"/>
              </w:rPr>
              <w:t xml:space="preserve"> be started from Q</w:t>
            </w:r>
            <w:r w:rsidR="00EB180F">
              <w:rPr>
                <w:rFonts w:ascii="Arial" w:eastAsia="游明朝" w:hAnsi="Arial" w:cs="Arial" w:hint="eastAsia"/>
                <w:color w:val="00B050"/>
                <w:kern w:val="2"/>
                <w:lang w:val="en-US" w:eastAsia="ja-JP"/>
              </w:rPr>
              <w:t>4</w:t>
            </w:r>
            <w:r>
              <w:rPr>
                <w:rFonts w:ascii="Arial" w:eastAsiaTheme="minorEastAsia" w:hAnsi="Arial" w:cs="Arial" w:hint="eastAsia"/>
                <w:color w:val="00B050"/>
                <w:kern w:val="2"/>
                <w:lang w:val="en-US" w:eastAsia="zh-CN"/>
              </w:rPr>
              <w:t xml:space="preserve"> 202</w:t>
            </w:r>
            <w:r>
              <w:rPr>
                <w:rFonts w:ascii="Arial" w:eastAsia="游明朝" w:hAnsi="Arial" w:cs="Arial"/>
                <w:color w:val="00B050"/>
                <w:kern w:val="2"/>
                <w:lang w:val="en-US" w:eastAsia="ja-JP"/>
              </w:rPr>
              <w:t>5</w:t>
            </w:r>
            <w:r>
              <w:rPr>
                <w:rFonts w:ascii="Arial" w:eastAsiaTheme="minorEastAsia" w:hAnsi="Arial" w:cs="Arial" w:hint="eastAsia"/>
                <w:color w:val="00B050"/>
                <w:kern w:val="2"/>
                <w:lang w:val="en-US" w:eastAsia="zh-CN"/>
              </w:rPr>
              <w:t>)</w:t>
            </w: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3B3BEB4D"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w:t>
      </w:r>
      <w:r w:rsidR="00155FB4">
        <w:rPr>
          <w:rFonts w:ascii="Arial" w:hAnsi="Arial" w:cs="Arial"/>
        </w:rPr>
        <w:t>u</w:t>
      </w:r>
      <w:r>
        <w:rPr>
          <w:rFonts w:ascii="Arial" w:hAnsi="Arial" w:cs="Arial"/>
        </w:rPr>
        <w:t>rs below:</w:t>
      </w:r>
    </w:p>
    <w:p w14:paraId="0FDDE7AF" w14:textId="77777777"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6"/>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77777777" w:rsidR="006B1077" w:rsidRPr="00472F5E" w:rsidRDefault="003B07D1" w:rsidP="00716EF0">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游明朝"/>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Default="00701410" w:rsidP="006A4826">
      <w:pPr>
        <w:pStyle w:val="4"/>
        <w:rPr>
          <w:rFonts w:eastAsia="游明朝"/>
          <w:lang w:eastAsia="ja-JP"/>
        </w:rPr>
      </w:pPr>
      <w:r>
        <w:rPr>
          <w:lang w:eastAsia="ja-JP"/>
        </w:rPr>
        <w:t>2.2.1</w:t>
      </w:r>
      <w:r>
        <w:rPr>
          <w:lang w:eastAsia="ja-JP"/>
        </w:rPr>
        <w:tab/>
        <w:t>Agreements</w:t>
      </w:r>
    </w:p>
    <w:p w14:paraId="085B096E" w14:textId="25B5B152" w:rsidR="00822D9E" w:rsidRPr="003F0E9F" w:rsidRDefault="00822D9E" w:rsidP="00822D9E">
      <w:pPr>
        <w:rPr>
          <w:rFonts w:eastAsia="游明朝"/>
          <w:szCs w:val="21"/>
          <w:lang w:eastAsia="zh-CN"/>
        </w:rPr>
      </w:pPr>
      <w:r w:rsidRPr="00E92815">
        <w:rPr>
          <w:b/>
          <w:sz w:val="21"/>
          <w:szCs w:val="21"/>
          <w:u w:val="single"/>
          <w:lang w:eastAsia="ja-JP"/>
        </w:rPr>
        <w:t>RAN</w:t>
      </w:r>
      <w:r w:rsidR="003F0E9F">
        <w:rPr>
          <w:rFonts w:eastAsia="游明朝" w:hint="eastAsia"/>
          <w:b/>
          <w:sz w:val="21"/>
          <w:szCs w:val="21"/>
          <w:u w:val="single"/>
          <w:lang w:eastAsia="ja-JP"/>
        </w:rPr>
        <w:t>2</w:t>
      </w:r>
      <w:r w:rsidRPr="00E92815">
        <w:rPr>
          <w:b/>
          <w:sz w:val="21"/>
          <w:szCs w:val="21"/>
          <w:u w:val="single"/>
          <w:lang w:eastAsia="ja-JP"/>
        </w:rPr>
        <w:t>#</w:t>
      </w:r>
      <w:r w:rsidR="003F0E9F">
        <w:rPr>
          <w:rFonts w:eastAsia="游明朝" w:hint="eastAsia"/>
          <w:b/>
          <w:sz w:val="21"/>
          <w:szCs w:val="21"/>
          <w:u w:val="single"/>
          <w:lang w:eastAsia="ja-JP"/>
        </w:rPr>
        <w:t>130</w:t>
      </w:r>
    </w:p>
    <w:p w14:paraId="2785891E" w14:textId="11D1BC4E" w:rsidR="00822D9E" w:rsidRDefault="003F0E9F" w:rsidP="00822D9E">
      <w:pPr>
        <w:rPr>
          <w:rFonts w:eastAsia="游明朝"/>
          <w:b/>
          <w:sz w:val="21"/>
          <w:szCs w:val="21"/>
          <w:lang w:eastAsia="ja-JP"/>
        </w:rPr>
      </w:pPr>
      <w:r w:rsidRPr="00544EF9">
        <w:rPr>
          <w:b/>
          <w:sz w:val="21"/>
          <w:szCs w:val="21"/>
          <w:lang w:eastAsia="ja-JP"/>
        </w:rPr>
        <w:t xml:space="preserve">BS </w:t>
      </w:r>
      <w:proofErr w:type="spellStart"/>
      <w:r w:rsidRPr="00544EF9">
        <w:rPr>
          <w:rFonts w:eastAsia="游明朝"/>
          <w:b/>
          <w:sz w:val="21"/>
          <w:szCs w:val="21"/>
          <w:lang w:eastAsia="ja-JP"/>
        </w:rPr>
        <w:t>S</w:t>
      </w:r>
      <w:r w:rsidRPr="00544EF9">
        <w:rPr>
          <w:b/>
          <w:sz w:val="21"/>
          <w:szCs w:val="21"/>
          <w:lang w:eastAsia="ja-JP"/>
        </w:rPr>
        <w:t>ignaling</w:t>
      </w:r>
      <w:proofErr w:type="spellEnd"/>
      <w:r w:rsidR="00C32D11">
        <w:rPr>
          <w:b/>
          <w:sz w:val="21"/>
          <w:szCs w:val="21"/>
          <w:lang w:eastAsia="ja-JP"/>
        </w:rPr>
        <w:t xml:space="preserve"> and UE Capability</w:t>
      </w:r>
    </w:p>
    <w:p w14:paraId="608ECFE1" w14:textId="319B84A7" w:rsidR="00C615D0" w:rsidRPr="00E93286" w:rsidRDefault="00B106A8" w:rsidP="00C615D0">
      <w:pPr>
        <w:pStyle w:val="aff6"/>
        <w:numPr>
          <w:ilvl w:val="0"/>
          <w:numId w:val="14"/>
        </w:numPr>
        <w:ind w:leftChars="0"/>
        <w:rPr>
          <w:rFonts w:ascii="Times New Roman" w:eastAsiaTheme="minorEastAsia" w:hAnsi="Times New Roman"/>
          <w:szCs w:val="21"/>
          <w:lang w:eastAsia="zh-CN"/>
        </w:rPr>
      </w:pPr>
      <w:r>
        <w:rPr>
          <w:rFonts w:ascii="Times New Roman" w:hAnsi="Times New Roman"/>
          <w:lang w:val="en-GB"/>
        </w:rPr>
        <w:t xml:space="preserve">Endorse </w:t>
      </w:r>
      <w:r w:rsidR="00E93286">
        <w:rPr>
          <w:rFonts w:ascii="Times New Roman" w:hAnsi="Times New Roman"/>
          <w:lang w:val="en-GB"/>
        </w:rPr>
        <w:t>draft CR 38.331 on I</w:t>
      </w:r>
      <w:r w:rsidR="00E93286" w:rsidRPr="00E93286">
        <w:rPr>
          <w:rFonts w:ascii="Times New Roman" w:hAnsi="Times New Roman"/>
          <w:lang w:val="en-GB"/>
        </w:rPr>
        <w:t xml:space="preserve">ntroduction of </w:t>
      </w:r>
      <w:proofErr w:type="spellStart"/>
      <w:r w:rsidR="00E93286" w:rsidRPr="00E93286">
        <w:rPr>
          <w:rFonts w:ascii="Times New Roman" w:hAnsi="Times New Roman"/>
          <w:lang w:val="en-GB"/>
        </w:rPr>
        <w:t>signaling</w:t>
      </w:r>
      <w:proofErr w:type="spellEnd"/>
      <w:r w:rsidR="00E93286" w:rsidRPr="00E93286">
        <w:rPr>
          <w:rFonts w:ascii="Times New Roman" w:hAnsi="Times New Roman"/>
          <w:lang w:val="en-GB"/>
        </w:rPr>
        <w:t xml:space="preserve"> support for intra-band non-collocated EN-DC/NR-CA deployment Phase 2: new receiver type(s)</w:t>
      </w:r>
      <w:r w:rsidR="00E93286">
        <w:rPr>
          <w:rFonts w:ascii="Times New Roman" w:hAnsi="Times New Roman"/>
          <w:lang w:val="en-GB"/>
        </w:rPr>
        <w:t xml:space="preserve"> [1].</w:t>
      </w:r>
    </w:p>
    <w:p w14:paraId="588ED22B" w14:textId="5E93C513" w:rsidR="00E93286" w:rsidRPr="00C615D0" w:rsidRDefault="00E93286" w:rsidP="00C615D0">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 xml:space="preserve">Agree CR 38.331 on </w:t>
      </w:r>
      <w:r w:rsidRPr="00E93286">
        <w:rPr>
          <w:rFonts w:ascii="Times New Roman" w:eastAsia="游明朝" w:hAnsi="Times New Roman"/>
          <w:szCs w:val="21"/>
        </w:rPr>
        <w:t>Introduction of signaling support for intra-band non-collocated EN-DC/NR-CA deployment Phase 2: new receiver type(s)</w:t>
      </w:r>
      <w:r>
        <w:rPr>
          <w:rFonts w:ascii="Times New Roman" w:eastAsia="游明朝" w:hAnsi="Times New Roman"/>
          <w:szCs w:val="21"/>
        </w:rPr>
        <w:t xml:space="preserve"> [2].</w:t>
      </w:r>
    </w:p>
    <w:p w14:paraId="64D68FB9" w14:textId="4AAF6EFE" w:rsidR="00544EF9" w:rsidRDefault="00544EF9" w:rsidP="00544EF9">
      <w:pPr>
        <w:pStyle w:val="Agreement"/>
        <w:numPr>
          <w:ilvl w:val="0"/>
          <w:numId w:val="0"/>
        </w:numPr>
        <w:tabs>
          <w:tab w:val="left" w:pos="840"/>
        </w:tabs>
        <w:ind w:left="360" w:hanging="360"/>
        <w:rPr>
          <w:rFonts w:ascii="Times New Roman" w:hAnsi="Times New Roman" w:cs="Times New Roman"/>
          <w:lang w:val="en-GB" w:eastAsia="zh-CN"/>
        </w:rPr>
      </w:pPr>
      <w:r w:rsidRPr="00544EF9">
        <w:rPr>
          <w:rFonts w:ascii="Times New Roman" w:hAnsi="Times New Roman" w:cs="Times New Roman"/>
          <w:lang w:val="en-GB" w:eastAsia="zh-CN"/>
        </w:rPr>
        <w:t xml:space="preserve">UE </w:t>
      </w:r>
      <w:r w:rsidR="00A45381">
        <w:rPr>
          <w:rFonts w:ascii="Times New Roman" w:hAnsi="Times New Roman" w:cs="Times New Roman" w:hint="eastAsia"/>
          <w:lang w:val="en-GB" w:eastAsia="ja-JP"/>
        </w:rPr>
        <w:t>C</w:t>
      </w:r>
      <w:r w:rsidRPr="00544EF9">
        <w:rPr>
          <w:rFonts w:ascii="Times New Roman" w:hAnsi="Times New Roman" w:cs="Times New Roman"/>
          <w:lang w:val="en-GB" w:eastAsia="zh-CN"/>
        </w:rPr>
        <w:t>apability</w:t>
      </w:r>
    </w:p>
    <w:p w14:paraId="1D35B278" w14:textId="651AF533" w:rsidR="00E93286" w:rsidRPr="00C615D0" w:rsidRDefault="00E93286" w:rsidP="00E93286">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E</w:t>
      </w:r>
      <w:r>
        <w:rPr>
          <w:rFonts w:ascii="Times New Roman" w:eastAsia="游明朝" w:hAnsi="Times New Roman"/>
          <w:szCs w:val="21"/>
        </w:rPr>
        <w:t xml:space="preserve">ndorse draft CR 38.306 on </w:t>
      </w:r>
      <w:r w:rsidRPr="00E93286">
        <w:rPr>
          <w:rFonts w:ascii="Times New Roman" w:eastAsia="游明朝" w:hAnsi="Times New Roman"/>
          <w:szCs w:val="21"/>
        </w:rPr>
        <w:t>Introduction of signaling support for intra-band non-collocated EN-DC/NR-CA deployment Phase 2: new receiver type(s)</w:t>
      </w:r>
      <w:r>
        <w:rPr>
          <w:rFonts w:ascii="Times New Roman" w:eastAsia="游明朝" w:hAnsi="Times New Roman"/>
          <w:szCs w:val="21"/>
        </w:rPr>
        <w:t xml:space="preserve"> [3].</w:t>
      </w:r>
    </w:p>
    <w:p w14:paraId="1BE21233" w14:textId="77777777" w:rsidR="00C16D39" w:rsidRDefault="00C16D39" w:rsidP="00C16D39">
      <w:pPr>
        <w:pStyle w:val="4"/>
        <w:rPr>
          <w:rFonts w:eastAsia="游明朝"/>
          <w:lang w:eastAsia="ja-JP"/>
        </w:rPr>
      </w:pPr>
      <w:r>
        <w:rPr>
          <w:lang w:eastAsia="ja-JP"/>
        </w:rPr>
        <w:t>2.2.2</w:t>
      </w:r>
      <w:r>
        <w:rPr>
          <w:lang w:eastAsia="ja-JP"/>
        </w:rPr>
        <w:tab/>
        <w:t xml:space="preserve">Remaining Open issues </w:t>
      </w:r>
    </w:p>
    <w:p w14:paraId="16CA0D0E" w14:textId="066470DB" w:rsidR="00F60589" w:rsidRDefault="00F60589" w:rsidP="00F60589">
      <w:pPr>
        <w:rPr>
          <w:rFonts w:eastAsia="游明朝"/>
          <w:b/>
          <w:sz w:val="21"/>
          <w:szCs w:val="21"/>
          <w:lang w:eastAsia="ja-JP"/>
        </w:rPr>
      </w:pPr>
      <w:r w:rsidRPr="00544EF9">
        <w:rPr>
          <w:b/>
          <w:sz w:val="21"/>
          <w:szCs w:val="21"/>
          <w:lang w:eastAsia="ja-JP"/>
        </w:rPr>
        <w:t xml:space="preserve">BS </w:t>
      </w:r>
      <w:proofErr w:type="spellStart"/>
      <w:r w:rsidRPr="00544EF9">
        <w:rPr>
          <w:rFonts w:eastAsia="游明朝"/>
          <w:b/>
          <w:sz w:val="21"/>
          <w:szCs w:val="21"/>
          <w:lang w:eastAsia="ja-JP"/>
        </w:rPr>
        <w:t>S</w:t>
      </w:r>
      <w:r w:rsidRPr="00544EF9">
        <w:rPr>
          <w:b/>
          <w:sz w:val="21"/>
          <w:szCs w:val="21"/>
          <w:lang w:eastAsia="ja-JP"/>
        </w:rPr>
        <w:t>ignaling</w:t>
      </w:r>
      <w:proofErr w:type="spellEnd"/>
      <w:r w:rsidR="00C32D11">
        <w:rPr>
          <w:b/>
          <w:sz w:val="21"/>
          <w:szCs w:val="21"/>
          <w:lang w:eastAsia="ja-JP"/>
        </w:rPr>
        <w:t xml:space="preserve"> and UE Capability</w:t>
      </w:r>
    </w:p>
    <w:p w14:paraId="5C69080B" w14:textId="4985D2DB" w:rsidR="00A74F21" w:rsidRPr="00A74F21" w:rsidRDefault="00A74F21" w:rsidP="00F60589">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2ABD4877" w14:textId="77777777" w:rsidR="00C16D39" w:rsidRDefault="00C16D39" w:rsidP="00C16D39">
      <w:pPr>
        <w:pStyle w:val="2"/>
        <w:rPr>
          <w:lang w:eastAsia="ja-JP"/>
        </w:rPr>
      </w:pPr>
      <w:r>
        <w:rPr>
          <w:lang w:eastAsia="ja-JP"/>
        </w:rPr>
        <w:t>2.3</w:t>
      </w:r>
      <w:r>
        <w:rPr>
          <w:lang w:eastAsia="ja-JP"/>
        </w:rPr>
        <w:tab/>
      </w:r>
      <w:r>
        <w:rPr>
          <w:rFonts w:hint="eastAsia"/>
          <w:lang w:eastAsia="ja-JP"/>
        </w:rPr>
        <w:t>RAN3</w:t>
      </w:r>
    </w:p>
    <w:p w14:paraId="3A91BE7E" w14:textId="77777777" w:rsidR="00C16D39" w:rsidRDefault="00C16D39" w:rsidP="00C16D39">
      <w:pPr>
        <w:pStyle w:val="4"/>
        <w:rPr>
          <w:lang w:eastAsia="ja-JP"/>
        </w:rPr>
      </w:pPr>
      <w:r>
        <w:rPr>
          <w:lang w:eastAsia="ja-JP"/>
        </w:rPr>
        <w:t>2.3.1</w:t>
      </w:r>
      <w:r>
        <w:rPr>
          <w:lang w:eastAsia="ja-JP"/>
        </w:rPr>
        <w:tab/>
        <w:t>Agreements</w:t>
      </w:r>
    </w:p>
    <w:p w14:paraId="0445C9A2" w14:textId="77777777" w:rsidR="00C16D39" w:rsidRPr="003A4B47" w:rsidRDefault="00C16D39" w:rsidP="00C16D39">
      <w:pPr>
        <w:pStyle w:val="4"/>
        <w:rPr>
          <w:rFonts w:cs="Arial"/>
          <w:lang w:eastAsia="ja-JP"/>
        </w:rPr>
      </w:pPr>
      <w:r>
        <w:rPr>
          <w:lang w:eastAsia="ja-JP"/>
        </w:rPr>
        <w:t>2.3.2</w:t>
      </w:r>
      <w:r>
        <w:rPr>
          <w:lang w:eastAsia="ja-JP"/>
        </w:rPr>
        <w:tab/>
        <w:t>Remaining Open issues</w:t>
      </w:r>
    </w:p>
    <w:p w14:paraId="6D67218A" w14:textId="77777777" w:rsidR="00C16D39" w:rsidRPr="00C16D39" w:rsidRDefault="00C16D39" w:rsidP="00231273">
      <w:pPr>
        <w:pStyle w:val="Agreement"/>
        <w:numPr>
          <w:ilvl w:val="0"/>
          <w:numId w:val="0"/>
        </w:numPr>
        <w:rPr>
          <w:rFonts w:ascii="Times New Roman" w:hAnsi="Times New Roman" w:cs="Times New Roman"/>
          <w:lang w:val="en-GB" w:eastAsia="ja-JP"/>
        </w:rPr>
      </w:pPr>
    </w:p>
    <w:p w14:paraId="1E13E518"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679880F9" w14:textId="621E2743" w:rsidR="00C46921" w:rsidRPr="00E92815" w:rsidRDefault="00701410" w:rsidP="00E92815">
      <w:pPr>
        <w:pStyle w:val="4"/>
        <w:rPr>
          <w:lang w:eastAsia="ja-JP"/>
        </w:rPr>
      </w:pPr>
      <w:r>
        <w:rPr>
          <w:lang w:eastAsia="ja-JP"/>
        </w:rPr>
        <w:t>2.4.1</w:t>
      </w:r>
      <w:r>
        <w:rPr>
          <w:lang w:eastAsia="ja-JP"/>
        </w:rPr>
        <w:tab/>
        <w:t>Agreements</w:t>
      </w:r>
    </w:p>
    <w:p w14:paraId="7CD24D88" w14:textId="38A27CBA" w:rsidR="00AC0841" w:rsidRPr="00AC0841" w:rsidRDefault="00AC0841" w:rsidP="00AC0841">
      <w:pPr>
        <w:rPr>
          <w:rFonts w:eastAsia="游明朝"/>
          <w:szCs w:val="21"/>
          <w:lang w:eastAsia="zh-CN"/>
        </w:rPr>
      </w:pPr>
      <w:r w:rsidRPr="00E92815">
        <w:rPr>
          <w:b/>
          <w:sz w:val="21"/>
          <w:szCs w:val="21"/>
          <w:u w:val="single"/>
          <w:lang w:eastAsia="ja-JP"/>
        </w:rPr>
        <w:t>RAN4#11</w:t>
      </w:r>
      <w:r>
        <w:rPr>
          <w:rFonts w:eastAsia="游明朝" w:hint="eastAsia"/>
          <w:b/>
          <w:sz w:val="21"/>
          <w:szCs w:val="21"/>
          <w:u w:val="single"/>
          <w:lang w:eastAsia="ja-JP"/>
        </w:rPr>
        <w:t>5</w:t>
      </w:r>
    </w:p>
    <w:p w14:paraId="2AF54721" w14:textId="77777777" w:rsidR="00AC0841" w:rsidRDefault="00AC0841" w:rsidP="00AC0841">
      <w:pPr>
        <w:rPr>
          <w:rFonts w:eastAsia="游明朝"/>
          <w:b/>
          <w:sz w:val="21"/>
          <w:szCs w:val="21"/>
          <w:lang w:eastAsia="ja-JP"/>
        </w:rPr>
      </w:pPr>
      <w:r w:rsidRPr="00562751">
        <w:rPr>
          <w:b/>
          <w:sz w:val="21"/>
          <w:szCs w:val="21"/>
          <w:lang w:eastAsia="ja-JP"/>
        </w:rPr>
        <w:t>UE RF requirement</w:t>
      </w:r>
    </w:p>
    <w:p w14:paraId="103944FE" w14:textId="1E615221" w:rsidR="005E563E" w:rsidRPr="005E563E" w:rsidRDefault="00986E9B" w:rsidP="00AC0841">
      <w:pPr>
        <w:pStyle w:val="aff6"/>
        <w:numPr>
          <w:ilvl w:val="0"/>
          <w:numId w:val="14"/>
        </w:numPr>
        <w:ind w:leftChars="0"/>
        <w:rPr>
          <w:rFonts w:ascii="Times New Roman" w:eastAsiaTheme="minorEastAsia" w:hAnsi="Times New Roman"/>
          <w:szCs w:val="21"/>
          <w:lang w:eastAsia="zh-CN"/>
        </w:rPr>
      </w:pPr>
      <w:r>
        <w:rPr>
          <w:rFonts w:ascii="Times New Roman" w:eastAsiaTheme="minorEastAsia" w:hAnsi="Times New Roman"/>
          <w:szCs w:val="21"/>
          <w:lang w:eastAsia="zh-CN"/>
        </w:rPr>
        <w:t xml:space="preserve">Send </w:t>
      </w:r>
      <w:r w:rsidRPr="00986E9B">
        <w:rPr>
          <w:rFonts w:ascii="Times New Roman" w:eastAsiaTheme="minorEastAsia" w:hAnsi="Times New Roman"/>
          <w:szCs w:val="21"/>
          <w:lang w:eastAsia="zh-CN"/>
        </w:rPr>
        <w:t>LS on frequency separation for type 4 UE</w:t>
      </w:r>
      <w:r>
        <w:rPr>
          <w:rFonts w:ascii="Times New Roman" w:eastAsiaTheme="minorEastAsia" w:hAnsi="Times New Roman"/>
          <w:szCs w:val="21"/>
          <w:lang w:eastAsia="zh-CN"/>
        </w:rPr>
        <w:t xml:space="preserve"> to RAN5 [</w:t>
      </w:r>
      <w:r w:rsidR="00E93286">
        <w:rPr>
          <w:rFonts w:ascii="Times New Roman" w:eastAsiaTheme="minorEastAsia" w:hAnsi="Times New Roman"/>
          <w:szCs w:val="21"/>
          <w:lang w:eastAsia="zh-CN"/>
        </w:rPr>
        <w:t>4</w:t>
      </w:r>
      <w:r>
        <w:rPr>
          <w:rFonts w:ascii="Times New Roman" w:eastAsiaTheme="minorEastAsia" w:hAnsi="Times New Roman"/>
          <w:szCs w:val="21"/>
          <w:lang w:eastAsia="zh-CN"/>
        </w:rPr>
        <w:t>].</w:t>
      </w:r>
    </w:p>
    <w:p w14:paraId="5E136542" w14:textId="6BB09397" w:rsidR="00E93286" w:rsidRPr="000C5070" w:rsidRDefault="00E93286" w:rsidP="00AC0841">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E</w:t>
      </w:r>
      <w:r>
        <w:rPr>
          <w:rFonts w:ascii="Times New Roman" w:eastAsia="游明朝" w:hAnsi="Times New Roman"/>
          <w:szCs w:val="21"/>
        </w:rPr>
        <w:t xml:space="preserve">ndorse draft CR on </w:t>
      </w:r>
      <w:r w:rsidRPr="00E93286">
        <w:rPr>
          <w:rFonts w:ascii="Times New Roman" w:eastAsia="游明朝" w:hAnsi="Times New Roman"/>
          <w:szCs w:val="21"/>
        </w:rPr>
        <w:t>TS 38.101-1 for RF requirements for type-4 UEs</w:t>
      </w:r>
      <w:r w:rsidR="000C5070">
        <w:rPr>
          <w:rFonts w:ascii="Times New Roman" w:eastAsia="游明朝" w:hAnsi="Times New Roman"/>
          <w:szCs w:val="21"/>
        </w:rPr>
        <w:t xml:space="preserve"> [5].</w:t>
      </w:r>
    </w:p>
    <w:p w14:paraId="701AE61D" w14:textId="5C737E36" w:rsidR="000C5070" w:rsidRPr="000C5070" w:rsidRDefault="000C5070" w:rsidP="000C5070">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hint="eastAsia"/>
          <w:szCs w:val="21"/>
        </w:rPr>
        <w:t>E</w:t>
      </w:r>
      <w:r>
        <w:rPr>
          <w:rFonts w:ascii="Times New Roman" w:eastAsia="游明朝" w:hAnsi="Times New Roman"/>
          <w:szCs w:val="21"/>
        </w:rPr>
        <w:t xml:space="preserve">ndorse draft CR on </w:t>
      </w:r>
      <w:r w:rsidRPr="00E93286">
        <w:rPr>
          <w:rFonts w:ascii="Times New Roman" w:eastAsia="游明朝" w:hAnsi="Times New Roman"/>
          <w:szCs w:val="21"/>
        </w:rPr>
        <w:t>TS 38.101-</w:t>
      </w:r>
      <w:r>
        <w:rPr>
          <w:rFonts w:ascii="Times New Roman" w:eastAsia="游明朝" w:hAnsi="Times New Roman"/>
          <w:szCs w:val="21"/>
        </w:rPr>
        <w:t>3</w:t>
      </w:r>
      <w:r w:rsidRPr="00E93286">
        <w:rPr>
          <w:rFonts w:ascii="Times New Roman" w:eastAsia="游明朝" w:hAnsi="Times New Roman"/>
          <w:szCs w:val="21"/>
        </w:rPr>
        <w:t xml:space="preserve"> for RF requirements for type-4 UEs</w:t>
      </w:r>
      <w:r>
        <w:rPr>
          <w:rFonts w:ascii="Times New Roman" w:eastAsia="游明朝" w:hAnsi="Times New Roman"/>
          <w:szCs w:val="21"/>
        </w:rPr>
        <w:t xml:space="preserve"> [6].</w:t>
      </w:r>
    </w:p>
    <w:p w14:paraId="7B85F609" w14:textId="7B3B4E93" w:rsidR="000C5070" w:rsidRPr="000C5070" w:rsidRDefault="00C32D11" w:rsidP="000C5070">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Agree</w:t>
      </w:r>
      <w:r w:rsidR="000C5070">
        <w:rPr>
          <w:rFonts w:ascii="Times New Roman" w:eastAsia="游明朝" w:hAnsi="Times New Roman"/>
          <w:szCs w:val="21"/>
        </w:rPr>
        <w:t xml:space="preserve"> formal Big CR on </w:t>
      </w:r>
      <w:r w:rsidR="000C5070" w:rsidRPr="00E93286">
        <w:rPr>
          <w:rFonts w:ascii="Times New Roman" w:eastAsia="游明朝" w:hAnsi="Times New Roman"/>
          <w:szCs w:val="21"/>
        </w:rPr>
        <w:t>TS 38.101-1 for RF requirements for type-4 UEs</w:t>
      </w:r>
      <w:r w:rsidR="000C5070">
        <w:rPr>
          <w:rFonts w:ascii="Times New Roman" w:eastAsia="游明朝" w:hAnsi="Times New Roman"/>
          <w:szCs w:val="21"/>
        </w:rPr>
        <w:t xml:space="preserve"> [7].</w:t>
      </w:r>
    </w:p>
    <w:p w14:paraId="1EB6860C" w14:textId="2D42598F" w:rsidR="00AC0841" w:rsidRPr="000C5070" w:rsidRDefault="00C32D11" w:rsidP="000C5070">
      <w:pPr>
        <w:pStyle w:val="aff6"/>
        <w:numPr>
          <w:ilvl w:val="0"/>
          <w:numId w:val="14"/>
        </w:numPr>
        <w:ind w:leftChars="0"/>
        <w:rPr>
          <w:rFonts w:ascii="Times New Roman" w:eastAsiaTheme="minorEastAsia" w:hAnsi="Times New Roman"/>
          <w:szCs w:val="21"/>
          <w:lang w:eastAsia="zh-CN"/>
        </w:rPr>
      </w:pPr>
      <w:r>
        <w:rPr>
          <w:rFonts w:ascii="Times New Roman" w:eastAsia="游明朝" w:hAnsi="Times New Roman"/>
          <w:szCs w:val="21"/>
        </w:rPr>
        <w:t>Agree</w:t>
      </w:r>
      <w:r w:rsidR="000C5070">
        <w:rPr>
          <w:rFonts w:ascii="Times New Roman" w:eastAsia="游明朝" w:hAnsi="Times New Roman"/>
          <w:szCs w:val="21"/>
        </w:rPr>
        <w:t xml:space="preserve"> formal Big CR on </w:t>
      </w:r>
      <w:r w:rsidR="000C5070" w:rsidRPr="00E93286">
        <w:rPr>
          <w:rFonts w:ascii="Times New Roman" w:eastAsia="游明朝" w:hAnsi="Times New Roman"/>
          <w:szCs w:val="21"/>
        </w:rPr>
        <w:t>TS 38.101-</w:t>
      </w:r>
      <w:r w:rsidR="000C5070">
        <w:rPr>
          <w:rFonts w:ascii="Times New Roman" w:eastAsia="游明朝" w:hAnsi="Times New Roman"/>
          <w:szCs w:val="21"/>
        </w:rPr>
        <w:t>3</w:t>
      </w:r>
      <w:r w:rsidR="000C5070" w:rsidRPr="00E93286">
        <w:rPr>
          <w:rFonts w:ascii="Times New Roman" w:eastAsia="游明朝" w:hAnsi="Times New Roman"/>
          <w:szCs w:val="21"/>
        </w:rPr>
        <w:t xml:space="preserve"> for RF requirements for type-4 UEs</w:t>
      </w:r>
      <w:r w:rsidR="000C5070">
        <w:rPr>
          <w:rFonts w:ascii="Times New Roman" w:eastAsia="游明朝" w:hAnsi="Times New Roman"/>
          <w:szCs w:val="21"/>
        </w:rPr>
        <w:t xml:space="preserve"> [8].</w:t>
      </w:r>
    </w:p>
    <w:p w14:paraId="5B4131A8" w14:textId="77777777" w:rsidR="00AC0841" w:rsidRPr="000917FA" w:rsidRDefault="00AC0841" w:rsidP="00AC0841">
      <w:pPr>
        <w:pStyle w:val="aff6"/>
        <w:ind w:leftChars="0" w:left="720"/>
        <w:rPr>
          <w:rFonts w:ascii="Times New Roman" w:eastAsiaTheme="minorEastAsia" w:hAnsi="Times New Roman"/>
          <w:szCs w:val="21"/>
          <w:lang w:eastAsia="zh-CN"/>
        </w:rPr>
      </w:pPr>
    </w:p>
    <w:p w14:paraId="6F1AD5D1" w14:textId="77777777" w:rsidR="00AC0841" w:rsidRPr="00562751" w:rsidRDefault="00AC0841" w:rsidP="00AC0841">
      <w:pPr>
        <w:rPr>
          <w:b/>
          <w:sz w:val="21"/>
          <w:szCs w:val="21"/>
        </w:rPr>
      </w:pPr>
      <w:r w:rsidRPr="00562751">
        <w:rPr>
          <w:b/>
          <w:sz w:val="21"/>
          <w:szCs w:val="21"/>
        </w:rPr>
        <w:t>RRM requirement</w:t>
      </w:r>
    </w:p>
    <w:p w14:paraId="6FBC1746" w14:textId="15EE7621" w:rsidR="00035436"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 Scheduling restriction for type 4 UE [9].</w:t>
      </w:r>
    </w:p>
    <w:p w14:paraId="78369E23" w14:textId="29FA9E34"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r w:rsidRPr="000C5070">
        <w:rPr>
          <w:rFonts w:ascii="Times New Roman" w:eastAsia="游明朝" w:hAnsi="Times New Roman"/>
          <w:szCs w:val="21"/>
        </w:rPr>
        <w:t>MTTDMRTD for intra-band non-collocated EN-DCNR-CA deployment Phase 2</w:t>
      </w:r>
      <w:r>
        <w:rPr>
          <w:rFonts w:ascii="Times New Roman" w:eastAsia="游明朝" w:hAnsi="Times New Roman"/>
          <w:szCs w:val="21"/>
        </w:rPr>
        <w:t xml:space="preserve"> [10].</w:t>
      </w:r>
    </w:p>
    <w:p w14:paraId="4901E46C" w14:textId="4D6ED02B"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proofErr w:type="spellStart"/>
      <w:r w:rsidRPr="000C5070">
        <w:rPr>
          <w:rFonts w:ascii="Times New Roman" w:eastAsia="游明朝" w:hAnsi="Times New Roman"/>
          <w:szCs w:val="21"/>
        </w:rPr>
        <w:t>draftCR</w:t>
      </w:r>
      <w:proofErr w:type="spellEnd"/>
      <w:r w:rsidRPr="000C5070">
        <w:rPr>
          <w:rFonts w:ascii="Times New Roman" w:eastAsia="游明朝" w:hAnsi="Times New Roman"/>
          <w:szCs w:val="21"/>
        </w:rPr>
        <w:t xml:space="preserve"> on </w:t>
      </w:r>
      <w:proofErr w:type="spellStart"/>
      <w:r w:rsidRPr="000C5070">
        <w:rPr>
          <w:rFonts w:ascii="Times New Roman" w:eastAsia="游明朝" w:hAnsi="Times New Roman"/>
          <w:szCs w:val="21"/>
        </w:rPr>
        <w:t>SCell</w:t>
      </w:r>
      <w:proofErr w:type="spellEnd"/>
      <w:r w:rsidRPr="000C5070">
        <w:rPr>
          <w:rFonts w:ascii="Times New Roman" w:eastAsia="游明朝" w:hAnsi="Times New Roman"/>
          <w:szCs w:val="21"/>
        </w:rPr>
        <w:t xml:space="preserve"> Activation Delay Requirement for </w:t>
      </w:r>
      <w:proofErr w:type="spellStart"/>
      <w:r w:rsidRPr="000C5070">
        <w:rPr>
          <w:rFonts w:ascii="Times New Roman" w:eastAsia="游明朝" w:hAnsi="Times New Roman"/>
          <w:szCs w:val="21"/>
        </w:rPr>
        <w:t>NonCol_intraB</w:t>
      </w:r>
      <w:proofErr w:type="spellEnd"/>
      <w:r>
        <w:rPr>
          <w:rFonts w:ascii="Times New Roman" w:eastAsia="游明朝" w:hAnsi="Times New Roman"/>
          <w:szCs w:val="21"/>
        </w:rPr>
        <w:t xml:space="preserve"> [11].</w:t>
      </w:r>
    </w:p>
    <w:p w14:paraId="4D140BCD" w14:textId="33F061EF"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r w:rsidRPr="000C5070">
        <w:rPr>
          <w:rFonts w:ascii="Times New Roman" w:eastAsia="游明朝" w:hAnsi="Times New Roman"/>
          <w:szCs w:val="21"/>
        </w:rPr>
        <w:t>Draft CR on RRM requirements for supporting intra-band non-collocated EN-DC/NR-CA deployment Phase2: new receiver type(s)</w:t>
      </w:r>
      <w:r>
        <w:rPr>
          <w:rFonts w:ascii="Times New Roman" w:eastAsia="游明朝" w:hAnsi="Times New Roman"/>
          <w:szCs w:val="21"/>
        </w:rPr>
        <w:t xml:space="preserve"> [12].</w:t>
      </w:r>
    </w:p>
    <w:p w14:paraId="4C837BA5" w14:textId="02BB18B4"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proofErr w:type="spellStart"/>
      <w:r w:rsidRPr="000C5070">
        <w:rPr>
          <w:rFonts w:ascii="Times New Roman" w:eastAsia="游明朝" w:hAnsi="Times New Roman"/>
          <w:szCs w:val="21"/>
        </w:rPr>
        <w:t>DraftCR</w:t>
      </w:r>
      <w:proofErr w:type="spellEnd"/>
      <w:r w:rsidRPr="000C5070">
        <w:rPr>
          <w:rFonts w:ascii="Times New Roman" w:eastAsia="游明朝" w:hAnsi="Times New Roman"/>
          <w:szCs w:val="21"/>
        </w:rPr>
        <w:t>: Scheduling availability of UE performing beam failure detection + L1-RSRP</w:t>
      </w:r>
      <w:r>
        <w:rPr>
          <w:rFonts w:ascii="Times New Roman" w:eastAsia="游明朝" w:hAnsi="Times New Roman"/>
          <w:szCs w:val="21"/>
        </w:rPr>
        <w:t xml:space="preserve"> [13].</w:t>
      </w:r>
    </w:p>
    <w:p w14:paraId="3A4F758D" w14:textId="48A246ED"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r w:rsidRPr="000C5070">
        <w:rPr>
          <w:rFonts w:ascii="Times New Roman" w:eastAsia="游明朝" w:hAnsi="Times New Roman"/>
          <w:szCs w:val="21"/>
        </w:rPr>
        <w:t>Scheduling availability of UE during radio link monitoring</w:t>
      </w:r>
      <w:r>
        <w:rPr>
          <w:rFonts w:ascii="Times New Roman" w:eastAsia="游明朝" w:hAnsi="Times New Roman"/>
          <w:szCs w:val="21"/>
        </w:rPr>
        <w:t xml:space="preserve"> [14].</w:t>
      </w:r>
    </w:p>
    <w:p w14:paraId="342F593B" w14:textId="4B05D3A8" w:rsidR="000C5070" w:rsidRDefault="000C5070" w:rsidP="000C5070">
      <w:pPr>
        <w:pStyle w:val="aff6"/>
        <w:numPr>
          <w:ilvl w:val="0"/>
          <w:numId w:val="14"/>
        </w:numPr>
        <w:ind w:leftChars="0"/>
        <w:rPr>
          <w:rFonts w:ascii="Times New Roman" w:eastAsia="游明朝" w:hAnsi="Times New Roman"/>
          <w:szCs w:val="21"/>
        </w:rPr>
      </w:pPr>
      <w:r w:rsidRPr="000C5070">
        <w:rPr>
          <w:rFonts w:ascii="Times New Roman" w:eastAsia="游明朝" w:hAnsi="Times New Roman"/>
          <w:szCs w:val="21"/>
        </w:rPr>
        <w:t>Endorse draft CR on</w:t>
      </w:r>
      <w:r>
        <w:rPr>
          <w:rFonts w:ascii="Times New Roman" w:eastAsia="游明朝" w:hAnsi="Times New Roman"/>
          <w:szCs w:val="21"/>
        </w:rPr>
        <w:t xml:space="preserve"> </w:t>
      </w:r>
      <w:r w:rsidRPr="000C5070">
        <w:rPr>
          <w:rFonts w:ascii="Times New Roman" w:eastAsia="游明朝" w:hAnsi="Times New Roman"/>
          <w:szCs w:val="21"/>
        </w:rPr>
        <w:t>Draft CR on interruption requirements for Type 4 EN-DCNR-CA</w:t>
      </w:r>
      <w:r w:rsidR="00AE5989">
        <w:rPr>
          <w:rFonts w:ascii="Times New Roman" w:eastAsia="游明朝" w:hAnsi="Times New Roman"/>
          <w:szCs w:val="21"/>
        </w:rPr>
        <w:t xml:space="preserve"> [15].</w:t>
      </w:r>
    </w:p>
    <w:p w14:paraId="45A27FBE" w14:textId="65729C09" w:rsidR="00035436" w:rsidRPr="00035436" w:rsidRDefault="00C32D11" w:rsidP="00AE5989">
      <w:pPr>
        <w:pStyle w:val="aff6"/>
        <w:numPr>
          <w:ilvl w:val="0"/>
          <w:numId w:val="14"/>
        </w:numPr>
        <w:ind w:leftChars="0"/>
        <w:rPr>
          <w:rFonts w:eastAsia="游明朝"/>
          <w:szCs w:val="21"/>
        </w:rPr>
      </w:pPr>
      <w:r>
        <w:rPr>
          <w:rFonts w:ascii="Times New Roman" w:eastAsia="游明朝" w:hAnsi="Times New Roman"/>
          <w:szCs w:val="21"/>
        </w:rPr>
        <w:t>Agree</w:t>
      </w:r>
      <w:r w:rsidR="00AE5989">
        <w:rPr>
          <w:rFonts w:ascii="Times New Roman" w:eastAsia="游明朝" w:hAnsi="Times New Roman"/>
          <w:szCs w:val="21"/>
        </w:rPr>
        <w:t xml:space="preserve"> formal Big CR</w:t>
      </w:r>
      <w:r w:rsidR="00AE5989" w:rsidRPr="00AE5989">
        <w:rPr>
          <w:rFonts w:ascii="Times New Roman" w:eastAsia="游明朝" w:hAnsi="Times New Roman"/>
          <w:szCs w:val="21"/>
        </w:rPr>
        <w:t xml:space="preserve"> on RRM requirements for Support of intra-band non-collocated EN-DC/NR-CA deployment Phase 2</w:t>
      </w:r>
      <w:r w:rsidR="00AE5989">
        <w:rPr>
          <w:rFonts w:ascii="Times New Roman" w:eastAsia="游明朝" w:hAnsi="Times New Roman"/>
          <w:szCs w:val="21"/>
        </w:rPr>
        <w:t xml:space="preserve"> [16].</w:t>
      </w: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4DFFF890" w14:textId="69C06D39" w:rsidR="00354824" w:rsidRPr="002773E9" w:rsidRDefault="00365ED7" w:rsidP="00354824">
      <w:pPr>
        <w:rPr>
          <w:b/>
          <w:sz w:val="21"/>
          <w:szCs w:val="22"/>
        </w:rPr>
      </w:pPr>
      <w:r w:rsidRPr="002773E9">
        <w:rPr>
          <w:b/>
          <w:sz w:val="21"/>
          <w:szCs w:val="21"/>
          <w:lang w:eastAsia="ja-JP"/>
        </w:rPr>
        <w:t>UE RF requirement</w:t>
      </w:r>
    </w:p>
    <w:p w14:paraId="12BCFB31" w14:textId="1C6B6BF1" w:rsidR="00E44AF3" w:rsidRPr="00AC0841" w:rsidRDefault="00CF561B" w:rsidP="00AC0841">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5754F71E" w14:textId="77777777" w:rsidR="00AC0841" w:rsidRPr="00AC0841" w:rsidRDefault="00AC0841" w:rsidP="00AC0841">
      <w:pPr>
        <w:pStyle w:val="aff6"/>
        <w:ind w:leftChars="0" w:left="720"/>
        <w:rPr>
          <w:rFonts w:ascii="Times New Roman" w:eastAsiaTheme="minorEastAsia" w:hAnsi="Times New Roman"/>
          <w:szCs w:val="21"/>
          <w:lang w:eastAsia="zh-CN"/>
        </w:rPr>
      </w:pPr>
    </w:p>
    <w:p w14:paraId="62180F84" w14:textId="70F4FD6B" w:rsidR="00E44AF3" w:rsidRPr="00E44AF3" w:rsidRDefault="00E44AF3" w:rsidP="00E44AF3">
      <w:pPr>
        <w:rPr>
          <w:rFonts w:eastAsia="游明朝"/>
          <w:b/>
          <w:szCs w:val="21"/>
          <w:lang w:eastAsia="ja-JP"/>
        </w:rPr>
      </w:pPr>
      <w:r w:rsidRPr="00E44AF3">
        <w:rPr>
          <w:rFonts w:eastAsia="游明朝" w:hint="eastAsia"/>
          <w:b/>
          <w:szCs w:val="21"/>
          <w:lang w:eastAsia="ja-JP"/>
        </w:rPr>
        <w:t>R</w:t>
      </w:r>
      <w:r w:rsidRPr="00E44AF3">
        <w:rPr>
          <w:rFonts w:eastAsia="游明朝"/>
          <w:b/>
          <w:szCs w:val="21"/>
          <w:lang w:eastAsia="ja-JP"/>
        </w:rPr>
        <w:t>RM requirement</w:t>
      </w:r>
    </w:p>
    <w:p w14:paraId="35A27EA1" w14:textId="206006D0" w:rsidR="000165C9" w:rsidRPr="00C32D11" w:rsidRDefault="000165C9" w:rsidP="00283F4D">
      <w:pPr>
        <w:pStyle w:val="aff6"/>
        <w:numPr>
          <w:ilvl w:val="0"/>
          <w:numId w:val="14"/>
        </w:numPr>
        <w:ind w:leftChars="0"/>
        <w:rPr>
          <w:rFonts w:ascii="Times New Roman" w:eastAsiaTheme="minorEastAsia" w:hAnsi="Times New Roman"/>
          <w:szCs w:val="21"/>
          <w:lang w:eastAsia="zh-CN"/>
        </w:rPr>
      </w:pPr>
      <w:r>
        <w:rPr>
          <w:rFonts w:ascii="Times New Roman" w:hAnsi="Times New Roman"/>
          <w:szCs w:val="21"/>
          <w:lang w:eastAsia="zh-CN"/>
        </w:rPr>
        <w:t>None.</w:t>
      </w:r>
    </w:p>
    <w:p w14:paraId="1EF229D0" w14:textId="77777777" w:rsidR="00C32D11" w:rsidRPr="00283F4D" w:rsidRDefault="00C32D11" w:rsidP="00C32D11">
      <w:pPr>
        <w:pStyle w:val="aff6"/>
        <w:ind w:leftChars="0" w:left="720"/>
        <w:rPr>
          <w:rFonts w:ascii="Times New Roman" w:eastAsiaTheme="minorEastAsia" w:hAnsi="Times New Roman"/>
          <w:szCs w:val="21"/>
          <w:lang w:eastAsia="zh-CN"/>
        </w:rPr>
      </w:pPr>
    </w:p>
    <w:p w14:paraId="6F4928AE" w14:textId="77777777" w:rsidR="00283F4D" w:rsidRDefault="00283F4D" w:rsidP="00283F4D">
      <w:pPr>
        <w:pStyle w:val="2"/>
        <w:ind w:left="0" w:firstLine="0"/>
        <w:rPr>
          <w:lang w:eastAsia="ja-JP"/>
        </w:rPr>
      </w:pPr>
      <w:r>
        <w:rPr>
          <w:rFonts w:hint="eastAsia"/>
          <w:lang w:eastAsia="ja-JP"/>
        </w:rPr>
        <w:t>RAN</w:t>
      </w:r>
      <w:r>
        <w:rPr>
          <w:lang w:eastAsia="ja-JP"/>
        </w:rPr>
        <w:t>5</w:t>
      </w:r>
    </w:p>
    <w:p w14:paraId="64AAA0F5" w14:textId="77777777" w:rsidR="00283F4D" w:rsidRDefault="00283F4D" w:rsidP="00283F4D">
      <w:pPr>
        <w:pStyle w:val="4"/>
        <w:rPr>
          <w:lang w:eastAsia="ja-JP"/>
        </w:rPr>
      </w:pPr>
      <w:r>
        <w:rPr>
          <w:lang w:eastAsia="ja-JP"/>
        </w:rPr>
        <w:t>2.5.1</w:t>
      </w:r>
      <w:r>
        <w:rPr>
          <w:lang w:eastAsia="ja-JP"/>
        </w:rPr>
        <w:tab/>
        <w:t>Agreements</w:t>
      </w:r>
    </w:p>
    <w:p w14:paraId="00EDB9B0" w14:textId="77777777" w:rsidR="00283F4D" w:rsidRDefault="00283F4D" w:rsidP="00283F4D">
      <w:pPr>
        <w:pStyle w:val="4"/>
        <w:rPr>
          <w:lang w:eastAsia="ja-JP"/>
        </w:rPr>
      </w:pPr>
      <w:r>
        <w:rPr>
          <w:lang w:eastAsia="ja-JP"/>
        </w:rPr>
        <w:t>2.5.2</w:t>
      </w:r>
      <w:r>
        <w:rPr>
          <w:lang w:eastAsia="ja-JP"/>
        </w:rPr>
        <w:tab/>
        <w:t>Remaining Open issues</w:t>
      </w:r>
    </w:p>
    <w:p w14:paraId="3AF950E1" w14:textId="77777777" w:rsidR="00283F4D" w:rsidRPr="00815869" w:rsidRDefault="00283F4D" w:rsidP="00283F4D">
      <w:pPr>
        <w:pStyle w:val="4"/>
        <w:rPr>
          <w:lang w:eastAsia="ja-JP"/>
        </w:rPr>
      </w:pPr>
      <w:r>
        <w:rPr>
          <w:lang w:eastAsia="ja-JP"/>
        </w:rPr>
        <w:t>2.5.3</w:t>
      </w:r>
      <w:r>
        <w:rPr>
          <w:lang w:eastAsia="ja-JP"/>
        </w:rPr>
        <w:tab/>
        <w:t>Remaining Open issues with cross-WG dependencies</w:t>
      </w:r>
    </w:p>
    <w:p w14:paraId="249B278E" w14:textId="77777777" w:rsidR="00283F4D" w:rsidRPr="00283F4D" w:rsidRDefault="00283F4D" w:rsidP="00283F4D">
      <w:pPr>
        <w:rPr>
          <w:rFonts w:eastAsiaTheme="minorEastAsia"/>
          <w:szCs w:val="21"/>
          <w:lang w:eastAsia="zh-CN"/>
        </w:rPr>
      </w:pPr>
    </w:p>
    <w:p w14:paraId="66AA2244" w14:textId="77777777" w:rsidR="00701410" w:rsidRDefault="00701410" w:rsidP="00701410">
      <w:pPr>
        <w:pStyle w:val="2"/>
      </w:pPr>
      <w:r>
        <w:lastRenderedPageBreak/>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5AFEE05E" w14:textId="77777777"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4FA55D1" w14:textId="44A1404D" w:rsidR="00826F10" w:rsidRPr="00ED2073" w:rsidRDefault="00CB7D6B" w:rsidP="00E93286">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sidR="00E93286">
        <w:rPr>
          <w:rFonts w:ascii="Times New Roman" w:hAnsi="Times New Roman"/>
          <w:sz w:val="22"/>
          <w:lang w:eastAsia="x-none"/>
        </w:rPr>
        <w:t>2</w:t>
      </w:r>
      <w:r w:rsidRPr="00CB7D6B">
        <w:rPr>
          <w:rFonts w:ascii="Times New Roman" w:hAnsi="Times New Roman"/>
          <w:sz w:val="22"/>
          <w:lang w:eastAsia="x-none"/>
        </w:rPr>
        <w:t>-250</w:t>
      </w:r>
      <w:r w:rsidR="00E93286">
        <w:rPr>
          <w:rFonts w:ascii="Times New Roman" w:hAnsi="Times New Roman"/>
          <w:sz w:val="22"/>
          <w:lang w:eastAsia="x-none"/>
        </w:rPr>
        <w:t>6009</w:t>
      </w:r>
      <w:r w:rsidRPr="00CB7D6B">
        <w:rPr>
          <w:rFonts w:ascii="Times New Roman" w:hAnsi="Times New Roman"/>
          <w:sz w:val="22"/>
          <w:lang w:eastAsia="x-none"/>
        </w:rPr>
        <w:tab/>
      </w:r>
      <w:proofErr w:type="spellStart"/>
      <w:r w:rsidR="00E93286" w:rsidRPr="00E93286">
        <w:rPr>
          <w:rFonts w:ascii="Times New Roman" w:hAnsi="Times New Roman"/>
          <w:sz w:val="22"/>
          <w:lang w:eastAsia="x-none"/>
        </w:rPr>
        <w:t>R2-2506009</w:t>
      </w:r>
      <w:proofErr w:type="spellEnd"/>
      <w:r w:rsidR="00E93286" w:rsidRPr="00E93286">
        <w:rPr>
          <w:rFonts w:ascii="Times New Roman" w:hAnsi="Times New Roman"/>
          <w:sz w:val="22"/>
          <w:lang w:eastAsia="x-none"/>
        </w:rPr>
        <w:tab/>
        <w:t>Introduction of signaling support for intra-band non-collocated EN-DC/NR-CA deployment Phase 2: new receiver type(s)</w:t>
      </w:r>
    </w:p>
    <w:p w14:paraId="4F246EA9" w14:textId="019E6FD4" w:rsidR="00E93286" w:rsidRPr="00E93286" w:rsidRDefault="00E93286" w:rsidP="00E93286">
      <w:pPr>
        <w:pStyle w:val="aff6"/>
        <w:numPr>
          <w:ilvl w:val="0"/>
          <w:numId w:val="15"/>
        </w:numPr>
        <w:ind w:leftChars="0"/>
        <w:rPr>
          <w:rFonts w:ascii="Times New Roman" w:hAnsi="Times New Roman"/>
          <w:sz w:val="22"/>
          <w:lang w:eastAsia="x-none"/>
        </w:rPr>
      </w:pPr>
      <w:r w:rsidRPr="00E93286">
        <w:rPr>
          <w:rFonts w:ascii="Times New Roman" w:hAnsi="Times New Roman"/>
          <w:sz w:val="22"/>
          <w:lang w:eastAsia="x-none"/>
        </w:rPr>
        <w:t>R2-2506256</w:t>
      </w:r>
      <w:r w:rsidRPr="00E93286">
        <w:rPr>
          <w:rFonts w:ascii="Times New Roman" w:hAnsi="Times New Roman"/>
          <w:sz w:val="22"/>
          <w:lang w:eastAsia="x-none"/>
        </w:rPr>
        <w:tab/>
        <w:t>Introduction of signaling support for intra-band non-collocated EN-DC/NR-CA deployment Phase 2: new receiver type(s)</w:t>
      </w:r>
    </w:p>
    <w:p w14:paraId="6E4181AA" w14:textId="7EB6ED92" w:rsidR="00705FD1" w:rsidRDefault="00E93286" w:rsidP="00F44C0F">
      <w:pPr>
        <w:pStyle w:val="aff6"/>
        <w:numPr>
          <w:ilvl w:val="0"/>
          <w:numId w:val="15"/>
        </w:numPr>
        <w:ind w:leftChars="0"/>
        <w:rPr>
          <w:rFonts w:ascii="Times New Roman" w:hAnsi="Times New Roman"/>
          <w:sz w:val="22"/>
          <w:lang w:eastAsia="x-none"/>
        </w:rPr>
      </w:pPr>
      <w:r w:rsidRPr="00CB7D6B">
        <w:rPr>
          <w:rFonts w:ascii="Times New Roman" w:hAnsi="Times New Roman"/>
          <w:sz w:val="22"/>
          <w:lang w:eastAsia="x-none"/>
        </w:rPr>
        <w:t>R</w:t>
      </w:r>
      <w:r>
        <w:rPr>
          <w:rFonts w:ascii="Times New Roman" w:hAnsi="Times New Roman"/>
          <w:sz w:val="22"/>
          <w:lang w:eastAsia="x-none"/>
        </w:rPr>
        <w:t>2</w:t>
      </w:r>
      <w:r w:rsidRPr="00CB7D6B">
        <w:rPr>
          <w:rFonts w:ascii="Times New Roman" w:hAnsi="Times New Roman"/>
          <w:sz w:val="22"/>
          <w:lang w:eastAsia="x-none"/>
        </w:rPr>
        <w:t>-250</w:t>
      </w:r>
      <w:r>
        <w:rPr>
          <w:rFonts w:ascii="Times New Roman" w:hAnsi="Times New Roman"/>
          <w:sz w:val="22"/>
          <w:lang w:eastAsia="x-none"/>
        </w:rPr>
        <w:t>6254</w:t>
      </w:r>
      <w:r w:rsidRPr="00CB7D6B">
        <w:rPr>
          <w:rFonts w:ascii="Times New Roman" w:hAnsi="Times New Roman"/>
          <w:sz w:val="22"/>
          <w:lang w:eastAsia="x-none"/>
        </w:rPr>
        <w:tab/>
      </w:r>
      <w:proofErr w:type="spellStart"/>
      <w:r w:rsidRPr="00E93286">
        <w:rPr>
          <w:rFonts w:ascii="Times New Roman" w:hAnsi="Times New Roman"/>
          <w:sz w:val="22"/>
          <w:lang w:eastAsia="x-none"/>
        </w:rPr>
        <w:t>R2-2506254</w:t>
      </w:r>
      <w:proofErr w:type="spellEnd"/>
      <w:r w:rsidRPr="00E93286">
        <w:rPr>
          <w:rFonts w:ascii="Times New Roman" w:hAnsi="Times New Roman"/>
          <w:sz w:val="22"/>
          <w:lang w:eastAsia="x-none"/>
        </w:rPr>
        <w:tab/>
        <w:t>Introduction of signaling support for intra-band non-collocated EN-DC/NR-CA deployment Phase 2: new receiver type(s)</w:t>
      </w:r>
    </w:p>
    <w:p w14:paraId="1A7C26C0" w14:textId="53EE7979" w:rsidR="00E93286" w:rsidRDefault="00E93286" w:rsidP="00F44C0F">
      <w:pPr>
        <w:pStyle w:val="aff6"/>
        <w:numPr>
          <w:ilvl w:val="0"/>
          <w:numId w:val="15"/>
        </w:numPr>
        <w:ind w:leftChars="0"/>
        <w:rPr>
          <w:rFonts w:ascii="Times New Roman" w:hAnsi="Times New Roman"/>
          <w:sz w:val="22"/>
          <w:lang w:eastAsia="x-none"/>
        </w:rPr>
      </w:pPr>
      <w:r w:rsidRPr="00E93286">
        <w:rPr>
          <w:rFonts w:ascii="Times New Roman" w:hAnsi="Times New Roman"/>
          <w:sz w:val="22"/>
          <w:lang w:eastAsia="x-none"/>
        </w:rPr>
        <w:t>R4-2511768</w:t>
      </w:r>
      <w:r w:rsidRPr="00E93286">
        <w:rPr>
          <w:rFonts w:ascii="Times New Roman" w:hAnsi="Times New Roman"/>
          <w:sz w:val="22"/>
          <w:lang w:eastAsia="x-none"/>
        </w:rPr>
        <w:tab/>
        <w:t>(NonCol_intraB_ENDC_NR_CA_Ph2-Core) LS on frequency separation for type 4 UE</w:t>
      </w:r>
      <w:r>
        <w:rPr>
          <w:rFonts w:ascii="Times New Roman" w:hAnsi="Times New Roman"/>
          <w:sz w:val="22"/>
          <w:lang w:eastAsia="x-none"/>
        </w:rPr>
        <w:t>.</w:t>
      </w:r>
    </w:p>
    <w:p w14:paraId="3D051335" w14:textId="6CBC8566" w:rsidR="00E93286"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R4-2511771</w:t>
      </w:r>
      <w:r w:rsidRPr="000C5070">
        <w:rPr>
          <w:rFonts w:ascii="Times New Roman" w:hAnsi="Times New Roman"/>
          <w:sz w:val="22"/>
          <w:lang w:eastAsia="x-none"/>
        </w:rPr>
        <w:tab/>
      </w:r>
      <w:proofErr w:type="spellStart"/>
      <w:r w:rsidRPr="000C5070">
        <w:rPr>
          <w:rFonts w:ascii="Times New Roman" w:hAnsi="Times New Roman"/>
          <w:sz w:val="22"/>
          <w:lang w:eastAsia="x-none"/>
        </w:rPr>
        <w:t>DraftCr</w:t>
      </w:r>
      <w:proofErr w:type="spellEnd"/>
      <w:r w:rsidRPr="000C5070">
        <w:rPr>
          <w:rFonts w:ascii="Times New Roman" w:hAnsi="Times New Roman"/>
          <w:sz w:val="22"/>
          <w:lang w:eastAsia="x-none"/>
        </w:rPr>
        <w:t xml:space="preserve"> TS 38.101-1 for RF requirements for type-4 </w:t>
      </w:r>
      <w:proofErr w:type="spellStart"/>
      <w:r w:rsidRPr="000C5070">
        <w:rPr>
          <w:rFonts w:ascii="Times New Roman" w:hAnsi="Times New Roman"/>
          <w:sz w:val="22"/>
          <w:lang w:eastAsia="x-none"/>
        </w:rPr>
        <w:t>Ues</w:t>
      </w:r>
      <w:proofErr w:type="spellEnd"/>
    </w:p>
    <w:p w14:paraId="3013A2C8" w14:textId="36C88A11"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R4-2511770</w:t>
      </w:r>
      <w:r w:rsidRPr="000C5070">
        <w:rPr>
          <w:rFonts w:ascii="Times New Roman" w:hAnsi="Times New Roman"/>
          <w:sz w:val="22"/>
          <w:lang w:eastAsia="x-none"/>
        </w:rPr>
        <w:tab/>
      </w:r>
      <w:proofErr w:type="spellStart"/>
      <w:r w:rsidRPr="000C5070">
        <w:rPr>
          <w:rFonts w:ascii="Times New Roman" w:hAnsi="Times New Roman"/>
          <w:sz w:val="22"/>
          <w:lang w:eastAsia="x-none"/>
        </w:rPr>
        <w:t>DraftCr</w:t>
      </w:r>
      <w:proofErr w:type="spellEnd"/>
      <w:r w:rsidRPr="000C5070">
        <w:rPr>
          <w:rFonts w:ascii="Times New Roman" w:hAnsi="Times New Roman"/>
          <w:sz w:val="22"/>
          <w:lang w:eastAsia="x-none"/>
        </w:rPr>
        <w:t xml:space="preserve"> TS 38.101-3 for RF requirements for type-4 UEs</w:t>
      </w:r>
    </w:p>
    <w:p w14:paraId="46658AF0" w14:textId="2EAB2FDF"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R4-2509642</w:t>
      </w:r>
      <w:r w:rsidRPr="000C5070">
        <w:rPr>
          <w:rFonts w:ascii="Times New Roman" w:hAnsi="Times New Roman"/>
          <w:sz w:val="22"/>
          <w:lang w:eastAsia="x-none"/>
        </w:rPr>
        <w:tab/>
        <w:t>Big CR on 38.101-1 for Support of intra-band non-collocated EN-DC/NR-CA deployment Phase 2</w:t>
      </w:r>
    </w:p>
    <w:p w14:paraId="78585839" w14:textId="4B2D0CDA"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R4-2509643</w:t>
      </w:r>
      <w:r w:rsidRPr="000C5070">
        <w:rPr>
          <w:rFonts w:ascii="Times New Roman" w:hAnsi="Times New Roman"/>
          <w:sz w:val="22"/>
          <w:lang w:eastAsia="x-none"/>
        </w:rPr>
        <w:tab/>
        <w:t>Big CR on 38.101-3 for Support of intra-band non-collocated EN-DC/NR-CA deployment Phase 2</w:t>
      </w:r>
    </w:p>
    <w:p w14:paraId="1A52D6FF" w14:textId="6AAA96B8"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R4-2511654</w:t>
      </w:r>
      <w:r w:rsidRPr="000C5070">
        <w:rPr>
          <w:rFonts w:ascii="Times New Roman" w:hAnsi="Times New Roman"/>
          <w:sz w:val="22"/>
          <w:lang w:eastAsia="x-none"/>
        </w:rPr>
        <w:tab/>
        <w:t>(NonCol_intraB_ENDC_NR_CA_Ph2-Core) Scheduling restriction for type 4 UE</w:t>
      </w:r>
    </w:p>
    <w:p w14:paraId="2D651000" w14:textId="5628783A"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R4-2512165</w:t>
      </w:r>
      <w:r w:rsidRPr="000C5070">
        <w:rPr>
          <w:rFonts w:ascii="Times New Roman" w:hAnsi="Times New Roman"/>
          <w:sz w:val="22"/>
          <w:lang w:eastAsia="x-none"/>
        </w:rPr>
        <w:tab/>
      </w:r>
      <w:proofErr w:type="spellStart"/>
      <w:r w:rsidRPr="000C5070">
        <w:rPr>
          <w:rFonts w:ascii="Times New Roman" w:hAnsi="Times New Roman"/>
          <w:sz w:val="22"/>
          <w:lang w:eastAsia="x-none"/>
        </w:rPr>
        <w:t>DraftCR</w:t>
      </w:r>
      <w:proofErr w:type="spellEnd"/>
      <w:r w:rsidRPr="000C5070">
        <w:rPr>
          <w:rFonts w:ascii="Times New Roman" w:hAnsi="Times New Roman"/>
          <w:sz w:val="22"/>
          <w:lang w:eastAsia="x-none"/>
        </w:rPr>
        <w:t xml:space="preserve"> on MTTDMRTD for intra-band non-collocated EN-DCNR-CA deployment Phase 2</w:t>
      </w:r>
    </w:p>
    <w:p w14:paraId="69992215" w14:textId="1093DC10"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R4-2512166</w:t>
      </w:r>
      <w:r w:rsidRPr="000C5070">
        <w:rPr>
          <w:rFonts w:ascii="Times New Roman" w:hAnsi="Times New Roman"/>
          <w:sz w:val="22"/>
          <w:lang w:eastAsia="x-none"/>
        </w:rPr>
        <w:tab/>
      </w:r>
      <w:proofErr w:type="spellStart"/>
      <w:r w:rsidRPr="000C5070">
        <w:rPr>
          <w:rFonts w:ascii="Times New Roman" w:hAnsi="Times New Roman"/>
          <w:sz w:val="22"/>
          <w:lang w:eastAsia="x-none"/>
        </w:rPr>
        <w:t>draftCR</w:t>
      </w:r>
      <w:proofErr w:type="spellEnd"/>
      <w:r w:rsidRPr="000C5070">
        <w:rPr>
          <w:rFonts w:ascii="Times New Roman" w:hAnsi="Times New Roman"/>
          <w:sz w:val="22"/>
          <w:lang w:eastAsia="x-none"/>
        </w:rPr>
        <w:t xml:space="preserve"> on </w:t>
      </w:r>
      <w:proofErr w:type="spellStart"/>
      <w:r w:rsidRPr="000C5070">
        <w:rPr>
          <w:rFonts w:ascii="Times New Roman" w:hAnsi="Times New Roman"/>
          <w:sz w:val="22"/>
          <w:lang w:eastAsia="x-none"/>
        </w:rPr>
        <w:t>SCell</w:t>
      </w:r>
      <w:proofErr w:type="spellEnd"/>
      <w:r w:rsidRPr="000C5070">
        <w:rPr>
          <w:rFonts w:ascii="Times New Roman" w:hAnsi="Times New Roman"/>
          <w:sz w:val="22"/>
          <w:lang w:eastAsia="x-none"/>
        </w:rPr>
        <w:t xml:space="preserve"> Activation Delay Requirement for </w:t>
      </w:r>
      <w:proofErr w:type="spellStart"/>
      <w:r w:rsidRPr="000C5070">
        <w:rPr>
          <w:rFonts w:ascii="Times New Roman" w:hAnsi="Times New Roman"/>
          <w:sz w:val="22"/>
          <w:lang w:eastAsia="x-none"/>
        </w:rPr>
        <w:t>NonCol_intraB</w:t>
      </w:r>
      <w:proofErr w:type="spellEnd"/>
    </w:p>
    <w:p w14:paraId="136E1301" w14:textId="74610DB3"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R4-2512167</w:t>
      </w:r>
      <w:r w:rsidRPr="000C5070">
        <w:rPr>
          <w:rFonts w:ascii="Times New Roman" w:hAnsi="Times New Roman"/>
          <w:sz w:val="22"/>
          <w:lang w:eastAsia="x-none"/>
        </w:rPr>
        <w:tab/>
        <w:t>Draft CR on RRM requirements for supporting intra-band non-collocated EN-DC/NR-CA deployment Phase2: new receiver type(s)</w:t>
      </w:r>
    </w:p>
    <w:p w14:paraId="4A57857C" w14:textId="1487BCF4"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R4-2512168</w:t>
      </w:r>
      <w:r w:rsidRPr="000C5070">
        <w:rPr>
          <w:rFonts w:ascii="Times New Roman" w:hAnsi="Times New Roman"/>
          <w:sz w:val="22"/>
          <w:lang w:eastAsia="x-none"/>
        </w:rPr>
        <w:tab/>
      </w:r>
      <w:proofErr w:type="spellStart"/>
      <w:r w:rsidRPr="000C5070">
        <w:rPr>
          <w:rFonts w:ascii="Times New Roman" w:hAnsi="Times New Roman"/>
          <w:sz w:val="22"/>
          <w:lang w:eastAsia="x-none"/>
        </w:rPr>
        <w:t>DraftCR</w:t>
      </w:r>
      <w:proofErr w:type="spellEnd"/>
      <w:r w:rsidRPr="000C5070">
        <w:rPr>
          <w:rFonts w:ascii="Times New Roman" w:hAnsi="Times New Roman"/>
          <w:sz w:val="22"/>
          <w:lang w:eastAsia="x-none"/>
        </w:rPr>
        <w:t>: Scheduling availability of UE performing beam failure detection + L1-RSRP</w:t>
      </w:r>
    </w:p>
    <w:p w14:paraId="3668A1BA" w14:textId="62D1B574"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R4-2512169</w:t>
      </w:r>
      <w:r w:rsidRPr="000C5070">
        <w:rPr>
          <w:rFonts w:ascii="Times New Roman" w:hAnsi="Times New Roman"/>
          <w:sz w:val="22"/>
          <w:lang w:eastAsia="x-none"/>
        </w:rPr>
        <w:tab/>
        <w:t>Scheduling availability of UE during radio link monitoring</w:t>
      </w:r>
    </w:p>
    <w:p w14:paraId="222B0BD1" w14:textId="563C80BD" w:rsidR="000C5070" w:rsidRDefault="000C5070" w:rsidP="00F44C0F">
      <w:pPr>
        <w:pStyle w:val="aff6"/>
        <w:numPr>
          <w:ilvl w:val="0"/>
          <w:numId w:val="15"/>
        </w:numPr>
        <w:ind w:leftChars="0"/>
        <w:rPr>
          <w:rFonts w:ascii="Times New Roman" w:hAnsi="Times New Roman"/>
          <w:sz w:val="22"/>
          <w:lang w:eastAsia="x-none"/>
        </w:rPr>
      </w:pPr>
      <w:r w:rsidRPr="000C5070">
        <w:rPr>
          <w:rFonts w:ascii="Times New Roman" w:hAnsi="Times New Roman"/>
          <w:sz w:val="22"/>
          <w:lang w:eastAsia="x-none"/>
        </w:rPr>
        <w:t>R4-2512170</w:t>
      </w:r>
      <w:r w:rsidRPr="000C5070">
        <w:rPr>
          <w:rFonts w:ascii="Times New Roman" w:hAnsi="Times New Roman"/>
          <w:sz w:val="22"/>
          <w:lang w:eastAsia="x-none"/>
        </w:rPr>
        <w:tab/>
        <w:t>Draft CR on interruption requirements for Type 4 EN-DCNR-CA</w:t>
      </w:r>
    </w:p>
    <w:p w14:paraId="6A23BCFB" w14:textId="7F62D6B8" w:rsidR="00AE5989" w:rsidRPr="00F44C0F" w:rsidRDefault="00AE5989" w:rsidP="00F44C0F">
      <w:pPr>
        <w:pStyle w:val="aff6"/>
        <w:numPr>
          <w:ilvl w:val="0"/>
          <w:numId w:val="15"/>
        </w:numPr>
        <w:ind w:leftChars="0"/>
        <w:rPr>
          <w:rFonts w:ascii="Times New Roman" w:hAnsi="Times New Roman"/>
          <w:sz w:val="22"/>
          <w:lang w:eastAsia="x-none"/>
        </w:rPr>
      </w:pPr>
      <w:r w:rsidRPr="00AE5989">
        <w:rPr>
          <w:rFonts w:ascii="Times New Roman" w:hAnsi="Times New Roman"/>
          <w:sz w:val="22"/>
          <w:lang w:eastAsia="x-none"/>
        </w:rPr>
        <w:t>R4-2512350 Big CR on RRM requirements for Support of intra-band non-collocated EN-DC/NR-CA deployment Phase 2</w:t>
      </w:r>
    </w:p>
    <w:sectPr w:rsidR="00AE5989" w:rsidRPr="00F44C0F"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7C35" w14:textId="77777777" w:rsidR="00334F0A" w:rsidRDefault="00334F0A">
      <w:r>
        <w:separator/>
      </w:r>
    </w:p>
  </w:endnote>
  <w:endnote w:type="continuationSeparator" w:id="0">
    <w:p w14:paraId="3A9CC6A1" w14:textId="77777777" w:rsidR="00334F0A" w:rsidRDefault="00334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B7B02" w14:textId="1A280467" w:rsidR="00716EF0" w:rsidRDefault="00716EF0">
    <w:pPr>
      <w:pStyle w:val="ac"/>
    </w:pPr>
    <w:r>
      <w:rPr>
        <w:rStyle w:val="ae"/>
      </w:rPr>
      <w:fldChar w:fldCharType="begin"/>
    </w:r>
    <w:r>
      <w:rPr>
        <w:rStyle w:val="ae"/>
      </w:rPr>
      <w:instrText xml:space="preserve"> PAGE </w:instrText>
    </w:r>
    <w:r>
      <w:rPr>
        <w:rStyle w:val="ae"/>
      </w:rPr>
      <w:fldChar w:fldCharType="separate"/>
    </w:r>
    <w:r w:rsidR="00DF295F">
      <w:rPr>
        <w:rStyle w:val="ae"/>
      </w:rPr>
      <w:t>7</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F295F">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6076" w14:textId="77777777" w:rsidR="00334F0A" w:rsidRDefault="00334F0A">
      <w:r>
        <w:separator/>
      </w:r>
    </w:p>
  </w:footnote>
  <w:footnote w:type="continuationSeparator" w:id="0">
    <w:p w14:paraId="78901E10" w14:textId="77777777" w:rsidR="00334F0A" w:rsidRDefault="00334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20"/>
  </w:num>
  <w:num w:numId="4">
    <w:abstractNumId w:val="6"/>
  </w:num>
  <w:num w:numId="5">
    <w:abstractNumId w:val="7"/>
  </w:num>
  <w:num w:numId="6">
    <w:abstractNumId w:val="1"/>
  </w:num>
  <w:num w:numId="7">
    <w:abstractNumId w:val="19"/>
  </w:num>
  <w:num w:numId="8">
    <w:abstractNumId w:val="14"/>
  </w:num>
  <w:num w:numId="9">
    <w:abstractNumId w:val="8"/>
  </w:num>
  <w:num w:numId="10">
    <w:abstractNumId w:val="18"/>
  </w:num>
  <w:num w:numId="11">
    <w:abstractNumId w:val="12"/>
  </w:num>
  <w:num w:numId="12">
    <w:abstractNumId w:val="0"/>
  </w:num>
  <w:num w:numId="13">
    <w:abstractNumId w:val="11"/>
  </w:num>
  <w:num w:numId="14">
    <w:abstractNumId w:val="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 w:numId="18">
    <w:abstractNumId w:val="5"/>
  </w:num>
  <w:num w:numId="19">
    <w:abstractNumId w:val="3"/>
  </w:num>
  <w:num w:numId="20">
    <w:abstractNumId w:val="16"/>
  </w:num>
  <w:num w:numId="2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686"/>
    <w:rsid w:val="00007BD0"/>
    <w:rsid w:val="0001034C"/>
    <w:rsid w:val="00010E90"/>
    <w:rsid w:val="00011C3B"/>
    <w:rsid w:val="00012BEF"/>
    <w:rsid w:val="000165C9"/>
    <w:rsid w:val="00017735"/>
    <w:rsid w:val="00021DEC"/>
    <w:rsid w:val="00021DFC"/>
    <w:rsid w:val="000266D7"/>
    <w:rsid w:val="000276C5"/>
    <w:rsid w:val="000312F5"/>
    <w:rsid w:val="00033873"/>
    <w:rsid w:val="00035436"/>
    <w:rsid w:val="00036E81"/>
    <w:rsid w:val="00037AB9"/>
    <w:rsid w:val="00037E45"/>
    <w:rsid w:val="00042243"/>
    <w:rsid w:val="0004456C"/>
    <w:rsid w:val="0004770D"/>
    <w:rsid w:val="0005259B"/>
    <w:rsid w:val="00052B0C"/>
    <w:rsid w:val="00053FEE"/>
    <w:rsid w:val="000548E0"/>
    <w:rsid w:val="00060AE4"/>
    <w:rsid w:val="0006411D"/>
    <w:rsid w:val="00064E16"/>
    <w:rsid w:val="000665DF"/>
    <w:rsid w:val="00067317"/>
    <w:rsid w:val="000708FB"/>
    <w:rsid w:val="00072173"/>
    <w:rsid w:val="00072D6E"/>
    <w:rsid w:val="0007393B"/>
    <w:rsid w:val="00073EAA"/>
    <w:rsid w:val="000746A7"/>
    <w:rsid w:val="00074F7D"/>
    <w:rsid w:val="00081982"/>
    <w:rsid w:val="00082FB8"/>
    <w:rsid w:val="000856C4"/>
    <w:rsid w:val="00086EAF"/>
    <w:rsid w:val="000879BF"/>
    <w:rsid w:val="0009099A"/>
    <w:rsid w:val="000910BB"/>
    <w:rsid w:val="0009177C"/>
    <w:rsid w:val="000917FA"/>
    <w:rsid w:val="000920C0"/>
    <w:rsid w:val="000926AF"/>
    <w:rsid w:val="00093811"/>
    <w:rsid w:val="00095C42"/>
    <w:rsid w:val="000962D3"/>
    <w:rsid w:val="00096742"/>
    <w:rsid w:val="0009691A"/>
    <w:rsid w:val="00096E44"/>
    <w:rsid w:val="00097D87"/>
    <w:rsid w:val="000A3ED2"/>
    <w:rsid w:val="000A4623"/>
    <w:rsid w:val="000A545B"/>
    <w:rsid w:val="000A6E2C"/>
    <w:rsid w:val="000B075B"/>
    <w:rsid w:val="000B1C33"/>
    <w:rsid w:val="000B24AE"/>
    <w:rsid w:val="000B4B91"/>
    <w:rsid w:val="000B5996"/>
    <w:rsid w:val="000B6E35"/>
    <w:rsid w:val="000B7258"/>
    <w:rsid w:val="000C00FA"/>
    <w:rsid w:val="000C3AEF"/>
    <w:rsid w:val="000C5070"/>
    <w:rsid w:val="000C51AA"/>
    <w:rsid w:val="000D17BC"/>
    <w:rsid w:val="000D2186"/>
    <w:rsid w:val="000D251D"/>
    <w:rsid w:val="000D3714"/>
    <w:rsid w:val="000D3A65"/>
    <w:rsid w:val="000D41ED"/>
    <w:rsid w:val="000D48A0"/>
    <w:rsid w:val="000D705A"/>
    <w:rsid w:val="000E1D9E"/>
    <w:rsid w:val="000E269A"/>
    <w:rsid w:val="000E3C21"/>
    <w:rsid w:val="000E3F92"/>
    <w:rsid w:val="000E4E6C"/>
    <w:rsid w:val="000E4F35"/>
    <w:rsid w:val="000F6B41"/>
    <w:rsid w:val="000F6C1C"/>
    <w:rsid w:val="00101159"/>
    <w:rsid w:val="00104F76"/>
    <w:rsid w:val="00105D10"/>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479CC"/>
    <w:rsid w:val="0015001D"/>
    <w:rsid w:val="00150FD3"/>
    <w:rsid w:val="00155FB4"/>
    <w:rsid w:val="00156AA7"/>
    <w:rsid w:val="00156D57"/>
    <w:rsid w:val="00157E60"/>
    <w:rsid w:val="001631DF"/>
    <w:rsid w:val="00172B41"/>
    <w:rsid w:val="0017404C"/>
    <w:rsid w:val="0017486A"/>
    <w:rsid w:val="0017502D"/>
    <w:rsid w:val="00175299"/>
    <w:rsid w:val="001752B0"/>
    <w:rsid w:val="00177D4C"/>
    <w:rsid w:val="00177DF5"/>
    <w:rsid w:val="001820DD"/>
    <w:rsid w:val="00182AE8"/>
    <w:rsid w:val="00184428"/>
    <w:rsid w:val="00185155"/>
    <w:rsid w:val="00190D9A"/>
    <w:rsid w:val="00190EDE"/>
    <w:rsid w:val="0019243C"/>
    <w:rsid w:val="00193550"/>
    <w:rsid w:val="0019356A"/>
    <w:rsid w:val="00193E0D"/>
    <w:rsid w:val="001A01E3"/>
    <w:rsid w:val="001A248F"/>
    <w:rsid w:val="001A342D"/>
    <w:rsid w:val="001A3B5F"/>
    <w:rsid w:val="001A659D"/>
    <w:rsid w:val="001B3F5A"/>
    <w:rsid w:val="001B4817"/>
    <w:rsid w:val="001B51AB"/>
    <w:rsid w:val="001B5CA8"/>
    <w:rsid w:val="001B5DDA"/>
    <w:rsid w:val="001C1C0B"/>
    <w:rsid w:val="001C38AA"/>
    <w:rsid w:val="001C4490"/>
    <w:rsid w:val="001D2C1A"/>
    <w:rsid w:val="001D348C"/>
    <w:rsid w:val="001D3BA2"/>
    <w:rsid w:val="001D44B7"/>
    <w:rsid w:val="001D4E8C"/>
    <w:rsid w:val="001D57BA"/>
    <w:rsid w:val="001D71DC"/>
    <w:rsid w:val="001E0075"/>
    <w:rsid w:val="001E00BB"/>
    <w:rsid w:val="001E4D06"/>
    <w:rsid w:val="001E4E22"/>
    <w:rsid w:val="001E5AE7"/>
    <w:rsid w:val="001F15EF"/>
    <w:rsid w:val="001F1B1F"/>
    <w:rsid w:val="001F21F3"/>
    <w:rsid w:val="001F2A20"/>
    <w:rsid w:val="001F486F"/>
    <w:rsid w:val="001F48FD"/>
    <w:rsid w:val="001F595F"/>
    <w:rsid w:val="00207DC4"/>
    <w:rsid w:val="00211715"/>
    <w:rsid w:val="002247A2"/>
    <w:rsid w:val="0022485E"/>
    <w:rsid w:val="00225BAA"/>
    <w:rsid w:val="0023027D"/>
    <w:rsid w:val="00231273"/>
    <w:rsid w:val="0023286B"/>
    <w:rsid w:val="00235D63"/>
    <w:rsid w:val="00236F8E"/>
    <w:rsid w:val="00240687"/>
    <w:rsid w:val="00241D1F"/>
    <w:rsid w:val="00243A99"/>
    <w:rsid w:val="00246100"/>
    <w:rsid w:val="00246ABE"/>
    <w:rsid w:val="00247101"/>
    <w:rsid w:val="00247C4A"/>
    <w:rsid w:val="00247D1E"/>
    <w:rsid w:val="002516E4"/>
    <w:rsid w:val="00252991"/>
    <w:rsid w:val="002623B9"/>
    <w:rsid w:val="00262B8C"/>
    <w:rsid w:val="00263B45"/>
    <w:rsid w:val="00270B29"/>
    <w:rsid w:val="002773E9"/>
    <w:rsid w:val="0028066A"/>
    <w:rsid w:val="00282EB2"/>
    <w:rsid w:val="00283C3C"/>
    <w:rsid w:val="00283F4D"/>
    <w:rsid w:val="00285E8C"/>
    <w:rsid w:val="00290335"/>
    <w:rsid w:val="002906E8"/>
    <w:rsid w:val="00290B44"/>
    <w:rsid w:val="00293205"/>
    <w:rsid w:val="00294AA6"/>
    <w:rsid w:val="0029567C"/>
    <w:rsid w:val="00297087"/>
    <w:rsid w:val="002A19E2"/>
    <w:rsid w:val="002A26A9"/>
    <w:rsid w:val="002A4BDF"/>
    <w:rsid w:val="002B05C1"/>
    <w:rsid w:val="002B2ECB"/>
    <w:rsid w:val="002B3964"/>
    <w:rsid w:val="002B53E7"/>
    <w:rsid w:val="002B7E79"/>
    <w:rsid w:val="002C0B82"/>
    <w:rsid w:val="002C2408"/>
    <w:rsid w:val="002C57EC"/>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1C17"/>
    <w:rsid w:val="002F255F"/>
    <w:rsid w:val="002F49B8"/>
    <w:rsid w:val="002F5D67"/>
    <w:rsid w:val="002F66C1"/>
    <w:rsid w:val="00301B7A"/>
    <w:rsid w:val="00301BB6"/>
    <w:rsid w:val="00306D59"/>
    <w:rsid w:val="00306F49"/>
    <w:rsid w:val="00307A7A"/>
    <w:rsid w:val="00316312"/>
    <w:rsid w:val="003178A0"/>
    <w:rsid w:val="00320340"/>
    <w:rsid w:val="00322232"/>
    <w:rsid w:val="00322D68"/>
    <w:rsid w:val="0032336C"/>
    <w:rsid w:val="0032503A"/>
    <w:rsid w:val="00325EE1"/>
    <w:rsid w:val="00326C10"/>
    <w:rsid w:val="0033423B"/>
    <w:rsid w:val="00334F0A"/>
    <w:rsid w:val="003357C0"/>
    <w:rsid w:val="0034204C"/>
    <w:rsid w:val="00344635"/>
    <w:rsid w:val="00344D60"/>
    <w:rsid w:val="00346477"/>
    <w:rsid w:val="00347CB0"/>
    <w:rsid w:val="00347D91"/>
    <w:rsid w:val="00353C52"/>
    <w:rsid w:val="00354824"/>
    <w:rsid w:val="00354CDC"/>
    <w:rsid w:val="00356D2B"/>
    <w:rsid w:val="0036248C"/>
    <w:rsid w:val="0036560C"/>
    <w:rsid w:val="003658D6"/>
    <w:rsid w:val="00365ED7"/>
    <w:rsid w:val="003666A8"/>
    <w:rsid w:val="00367005"/>
    <w:rsid w:val="00367401"/>
    <w:rsid w:val="00367F66"/>
    <w:rsid w:val="00370FBD"/>
    <w:rsid w:val="00375678"/>
    <w:rsid w:val="00375762"/>
    <w:rsid w:val="00375EC3"/>
    <w:rsid w:val="00377185"/>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6ED5"/>
    <w:rsid w:val="003B7182"/>
    <w:rsid w:val="003C2CFE"/>
    <w:rsid w:val="003C342C"/>
    <w:rsid w:val="003C3DFF"/>
    <w:rsid w:val="003C45C7"/>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0E9F"/>
    <w:rsid w:val="003F1B9F"/>
    <w:rsid w:val="003F5DAF"/>
    <w:rsid w:val="003F6BD7"/>
    <w:rsid w:val="0040091C"/>
    <w:rsid w:val="00404A6F"/>
    <w:rsid w:val="00405DDD"/>
    <w:rsid w:val="00406D7A"/>
    <w:rsid w:val="0041156E"/>
    <w:rsid w:val="004121B8"/>
    <w:rsid w:val="00412F9F"/>
    <w:rsid w:val="00414792"/>
    <w:rsid w:val="00415EA5"/>
    <w:rsid w:val="004161C7"/>
    <w:rsid w:val="004167E9"/>
    <w:rsid w:val="00416F04"/>
    <w:rsid w:val="004213A9"/>
    <w:rsid w:val="00421768"/>
    <w:rsid w:val="00421B5B"/>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56BB"/>
    <w:rsid w:val="004871F5"/>
    <w:rsid w:val="004873E6"/>
    <w:rsid w:val="004910BE"/>
    <w:rsid w:val="00491D05"/>
    <w:rsid w:val="00491DF3"/>
    <w:rsid w:val="004931EE"/>
    <w:rsid w:val="00497E2C"/>
    <w:rsid w:val="004A1828"/>
    <w:rsid w:val="004A3904"/>
    <w:rsid w:val="004A3F06"/>
    <w:rsid w:val="004A45B9"/>
    <w:rsid w:val="004A76D0"/>
    <w:rsid w:val="004B11FE"/>
    <w:rsid w:val="004B15B8"/>
    <w:rsid w:val="004B31C8"/>
    <w:rsid w:val="004B3EEE"/>
    <w:rsid w:val="004B4E17"/>
    <w:rsid w:val="004B566C"/>
    <w:rsid w:val="004B675E"/>
    <w:rsid w:val="004B74B2"/>
    <w:rsid w:val="004B7B48"/>
    <w:rsid w:val="004C266C"/>
    <w:rsid w:val="004C280A"/>
    <w:rsid w:val="004C336E"/>
    <w:rsid w:val="004D041C"/>
    <w:rsid w:val="004D0781"/>
    <w:rsid w:val="004D12E2"/>
    <w:rsid w:val="004D416B"/>
    <w:rsid w:val="004D4AB1"/>
    <w:rsid w:val="004D4C3A"/>
    <w:rsid w:val="004E0EDB"/>
    <w:rsid w:val="004E6901"/>
    <w:rsid w:val="004E7E7A"/>
    <w:rsid w:val="004F141A"/>
    <w:rsid w:val="004F1C67"/>
    <w:rsid w:val="004F1FFE"/>
    <w:rsid w:val="004F218A"/>
    <w:rsid w:val="004F27AD"/>
    <w:rsid w:val="004F3F9F"/>
    <w:rsid w:val="004F4C5B"/>
    <w:rsid w:val="004F5C30"/>
    <w:rsid w:val="00502C4C"/>
    <w:rsid w:val="0050334E"/>
    <w:rsid w:val="00505387"/>
    <w:rsid w:val="005060C3"/>
    <w:rsid w:val="0050633F"/>
    <w:rsid w:val="005063C0"/>
    <w:rsid w:val="00506905"/>
    <w:rsid w:val="00510D15"/>
    <w:rsid w:val="00512DF7"/>
    <w:rsid w:val="005141E7"/>
    <w:rsid w:val="005178E6"/>
    <w:rsid w:val="00517CD5"/>
    <w:rsid w:val="00517E63"/>
    <w:rsid w:val="00520029"/>
    <w:rsid w:val="00526B0D"/>
    <w:rsid w:val="005270CA"/>
    <w:rsid w:val="00532B46"/>
    <w:rsid w:val="0053725F"/>
    <w:rsid w:val="00537726"/>
    <w:rsid w:val="0054004B"/>
    <w:rsid w:val="00544EF9"/>
    <w:rsid w:val="00545364"/>
    <w:rsid w:val="00553315"/>
    <w:rsid w:val="0055346F"/>
    <w:rsid w:val="00553B50"/>
    <w:rsid w:val="005579FF"/>
    <w:rsid w:val="00557B29"/>
    <w:rsid w:val="00562751"/>
    <w:rsid w:val="00571E32"/>
    <w:rsid w:val="0057270D"/>
    <w:rsid w:val="0057408B"/>
    <w:rsid w:val="005745E5"/>
    <w:rsid w:val="0057546D"/>
    <w:rsid w:val="005756A7"/>
    <w:rsid w:val="005776DD"/>
    <w:rsid w:val="00582117"/>
    <w:rsid w:val="0058478F"/>
    <w:rsid w:val="005864E3"/>
    <w:rsid w:val="00587359"/>
    <w:rsid w:val="00590D42"/>
    <w:rsid w:val="00593315"/>
    <w:rsid w:val="005949D1"/>
    <w:rsid w:val="005950ED"/>
    <w:rsid w:val="00596F21"/>
    <w:rsid w:val="00597E29"/>
    <w:rsid w:val="005A0387"/>
    <w:rsid w:val="005A170D"/>
    <w:rsid w:val="005A3957"/>
    <w:rsid w:val="005A405D"/>
    <w:rsid w:val="005A6C96"/>
    <w:rsid w:val="005B032E"/>
    <w:rsid w:val="005B289B"/>
    <w:rsid w:val="005B2A46"/>
    <w:rsid w:val="005B357A"/>
    <w:rsid w:val="005B7809"/>
    <w:rsid w:val="005C6156"/>
    <w:rsid w:val="005D0418"/>
    <w:rsid w:val="005D2580"/>
    <w:rsid w:val="005D26AA"/>
    <w:rsid w:val="005D474F"/>
    <w:rsid w:val="005D7F35"/>
    <w:rsid w:val="005E0029"/>
    <w:rsid w:val="005E1D58"/>
    <w:rsid w:val="005E3059"/>
    <w:rsid w:val="005E563E"/>
    <w:rsid w:val="005F0B7E"/>
    <w:rsid w:val="005F1511"/>
    <w:rsid w:val="005F2D10"/>
    <w:rsid w:val="00600AFE"/>
    <w:rsid w:val="00601E03"/>
    <w:rsid w:val="00602315"/>
    <w:rsid w:val="006029AD"/>
    <w:rsid w:val="00610E37"/>
    <w:rsid w:val="00611039"/>
    <w:rsid w:val="00611C9A"/>
    <w:rsid w:val="006129BF"/>
    <w:rsid w:val="006207ED"/>
    <w:rsid w:val="00626B69"/>
    <w:rsid w:val="00626BC9"/>
    <w:rsid w:val="006301FB"/>
    <w:rsid w:val="00630758"/>
    <w:rsid w:val="0063391F"/>
    <w:rsid w:val="00636894"/>
    <w:rsid w:val="00643BD2"/>
    <w:rsid w:val="00643D38"/>
    <w:rsid w:val="0064452B"/>
    <w:rsid w:val="006447C8"/>
    <w:rsid w:val="006458DF"/>
    <w:rsid w:val="006502A1"/>
    <w:rsid w:val="00650D52"/>
    <w:rsid w:val="0065249B"/>
    <w:rsid w:val="006532FF"/>
    <w:rsid w:val="006546FE"/>
    <w:rsid w:val="00661595"/>
    <w:rsid w:val="006615B2"/>
    <w:rsid w:val="00662313"/>
    <w:rsid w:val="0066476D"/>
    <w:rsid w:val="006649AB"/>
    <w:rsid w:val="0066505A"/>
    <w:rsid w:val="00667DBC"/>
    <w:rsid w:val="00670072"/>
    <w:rsid w:val="00670F43"/>
    <w:rsid w:val="00671974"/>
    <w:rsid w:val="00673911"/>
    <w:rsid w:val="00674335"/>
    <w:rsid w:val="0068100C"/>
    <w:rsid w:val="006813BA"/>
    <w:rsid w:val="0068462E"/>
    <w:rsid w:val="006870C9"/>
    <w:rsid w:val="00695711"/>
    <w:rsid w:val="006A1EAD"/>
    <w:rsid w:val="006A21D6"/>
    <w:rsid w:val="006A3ADF"/>
    <w:rsid w:val="006A4826"/>
    <w:rsid w:val="006A67EB"/>
    <w:rsid w:val="006A7552"/>
    <w:rsid w:val="006A7BCB"/>
    <w:rsid w:val="006A7E73"/>
    <w:rsid w:val="006B0047"/>
    <w:rsid w:val="006B0E5C"/>
    <w:rsid w:val="006B1077"/>
    <w:rsid w:val="006B1C0B"/>
    <w:rsid w:val="006B3D2F"/>
    <w:rsid w:val="006B3E35"/>
    <w:rsid w:val="006B4C1E"/>
    <w:rsid w:val="006B60E8"/>
    <w:rsid w:val="006B6E3C"/>
    <w:rsid w:val="006C0162"/>
    <w:rsid w:val="006C090F"/>
    <w:rsid w:val="006C0C71"/>
    <w:rsid w:val="006C17E8"/>
    <w:rsid w:val="006C4E32"/>
    <w:rsid w:val="006C56D8"/>
    <w:rsid w:val="006C78DB"/>
    <w:rsid w:val="006D07AE"/>
    <w:rsid w:val="006D1C93"/>
    <w:rsid w:val="006D3547"/>
    <w:rsid w:val="006D77D9"/>
    <w:rsid w:val="006E02D2"/>
    <w:rsid w:val="006E2567"/>
    <w:rsid w:val="006E3646"/>
    <w:rsid w:val="006E3F11"/>
    <w:rsid w:val="006E4B07"/>
    <w:rsid w:val="006E526C"/>
    <w:rsid w:val="006F2A00"/>
    <w:rsid w:val="006F53E0"/>
    <w:rsid w:val="006F7560"/>
    <w:rsid w:val="0070013A"/>
    <w:rsid w:val="00701410"/>
    <w:rsid w:val="00701F6B"/>
    <w:rsid w:val="00705C07"/>
    <w:rsid w:val="00705FD1"/>
    <w:rsid w:val="007105ED"/>
    <w:rsid w:val="00710A94"/>
    <w:rsid w:val="007113A1"/>
    <w:rsid w:val="00713475"/>
    <w:rsid w:val="0071429C"/>
    <w:rsid w:val="00716E29"/>
    <w:rsid w:val="00716EF0"/>
    <w:rsid w:val="00720CD0"/>
    <w:rsid w:val="00721CF6"/>
    <w:rsid w:val="0072265A"/>
    <w:rsid w:val="0072370B"/>
    <w:rsid w:val="00723E46"/>
    <w:rsid w:val="00725562"/>
    <w:rsid w:val="00725DDE"/>
    <w:rsid w:val="00731AC6"/>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76AA6"/>
    <w:rsid w:val="00780EDF"/>
    <w:rsid w:val="007816FF"/>
    <w:rsid w:val="00782557"/>
    <w:rsid w:val="007835E1"/>
    <w:rsid w:val="00783B44"/>
    <w:rsid w:val="00785028"/>
    <w:rsid w:val="00790D43"/>
    <w:rsid w:val="00793BBF"/>
    <w:rsid w:val="0079580F"/>
    <w:rsid w:val="007A082D"/>
    <w:rsid w:val="007A3A5A"/>
    <w:rsid w:val="007A4370"/>
    <w:rsid w:val="007A5721"/>
    <w:rsid w:val="007A6EDA"/>
    <w:rsid w:val="007A7FC0"/>
    <w:rsid w:val="007B2180"/>
    <w:rsid w:val="007B362E"/>
    <w:rsid w:val="007B5077"/>
    <w:rsid w:val="007B58C1"/>
    <w:rsid w:val="007B7672"/>
    <w:rsid w:val="007B786E"/>
    <w:rsid w:val="007C2F78"/>
    <w:rsid w:val="007C42D0"/>
    <w:rsid w:val="007D1DB8"/>
    <w:rsid w:val="007D70B0"/>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048CC"/>
    <w:rsid w:val="0081092E"/>
    <w:rsid w:val="00814171"/>
    <w:rsid w:val="008145EA"/>
    <w:rsid w:val="008154FD"/>
    <w:rsid w:val="00815869"/>
    <w:rsid w:val="008161AF"/>
    <w:rsid w:val="00816B81"/>
    <w:rsid w:val="00822D9E"/>
    <w:rsid w:val="00823581"/>
    <w:rsid w:val="00823B90"/>
    <w:rsid w:val="00825B30"/>
    <w:rsid w:val="00826F10"/>
    <w:rsid w:val="0083266E"/>
    <w:rsid w:val="00832F8C"/>
    <w:rsid w:val="00836609"/>
    <w:rsid w:val="0084096D"/>
    <w:rsid w:val="00840B67"/>
    <w:rsid w:val="00842189"/>
    <w:rsid w:val="00842D56"/>
    <w:rsid w:val="00843DB4"/>
    <w:rsid w:val="0084496C"/>
    <w:rsid w:val="00852BDB"/>
    <w:rsid w:val="008540AE"/>
    <w:rsid w:val="008545B8"/>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2EF"/>
    <w:rsid w:val="008B1856"/>
    <w:rsid w:val="008B2047"/>
    <w:rsid w:val="008B551D"/>
    <w:rsid w:val="008B6A11"/>
    <w:rsid w:val="008B7C4A"/>
    <w:rsid w:val="008C1698"/>
    <w:rsid w:val="008C1A3D"/>
    <w:rsid w:val="008D01C3"/>
    <w:rsid w:val="008D0833"/>
    <w:rsid w:val="008D0BA8"/>
    <w:rsid w:val="008D1E13"/>
    <w:rsid w:val="008D4504"/>
    <w:rsid w:val="008D6549"/>
    <w:rsid w:val="008D70D2"/>
    <w:rsid w:val="008D7418"/>
    <w:rsid w:val="008E0554"/>
    <w:rsid w:val="008E08BF"/>
    <w:rsid w:val="008E180E"/>
    <w:rsid w:val="008E35E2"/>
    <w:rsid w:val="008E36FE"/>
    <w:rsid w:val="008E4DA4"/>
    <w:rsid w:val="008F68AB"/>
    <w:rsid w:val="008F77B2"/>
    <w:rsid w:val="00900AE8"/>
    <w:rsid w:val="00900DAD"/>
    <w:rsid w:val="009011AA"/>
    <w:rsid w:val="00902626"/>
    <w:rsid w:val="009060B9"/>
    <w:rsid w:val="00907C20"/>
    <w:rsid w:val="00907D0F"/>
    <w:rsid w:val="00912698"/>
    <w:rsid w:val="00912962"/>
    <w:rsid w:val="00912CEF"/>
    <w:rsid w:val="0091408E"/>
    <w:rsid w:val="0091505B"/>
    <w:rsid w:val="009210F3"/>
    <w:rsid w:val="009227C1"/>
    <w:rsid w:val="009231A5"/>
    <w:rsid w:val="00923803"/>
    <w:rsid w:val="00925BA6"/>
    <w:rsid w:val="0092772F"/>
    <w:rsid w:val="009306B6"/>
    <w:rsid w:val="00930D20"/>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1B0E"/>
    <w:rsid w:val="00982290"/>
    <w:rsid w:val="00982F11"/>
    <w:rsid w:val="00986E9B"/>
    <w:rsid w:val="009875DE"/>
    <w:rsid w:val="00990238"/>
    <w:rsid w:val="00990BCD"/>
    <w:rsid w:val="00991CF9"/>
    <w:rsid w:val="0099325D"/>
    <w:rsid w:val="00995338"/>
    <w:rsid w:val="009957C0"/>
    <w:rsid w:val="0099668F"/>
    <w:rsid w:val="00996777"/>
    <w:rsid w:val="00997386"/>
    <w:rsid w:val="009A0BB9"/>
    <w:rsid w:val="009A0FD2"/>
    <w:rsid w:val="009A7DB6"/>
    <w:rsid w:val="009B0E51"/>
    <w:rsid w:val="009B2186"/>
    <w:rsid w:val="009B5FB4"/>
    <w:rsid w:val="009B6530"/>
    <w:rsid w:val="009B7FCA"/>
    <w:rsid w:val="009C0BC7"/>
    <w:rsid w:val="009C2523"/>
    <w:rsid w:val="009C3D2E"/>
    <w:rsid w:val="009C4DBE"/>
    <w:rsid w:val="009C56F8"/>
    <w:rsid w:val="009C6592"/>
    <w:rsid w:val="009C71D9"/>
    <w:rsid w:val="009C73B9"/>
    <w:rsid w:val="009D0036"/>
    <w:rsid w:val="009D167E"/>
    <w:rsid w:val="009E0883"/>
    <w:rsid w:val="009E0A87"/>
    <w:rsid w:val="009E209B"/>
    <w:rsid w:val="009E2BDB"/>
    <w:rsid w:val="009E36DE"/>
    <w:rsid w:val="009E3F93"/>
    <w:rsid w:val="009E470E"/>
    <w:rsid w:val="009E749B"/>
    <w:rsid w:val="009F0747"/>
    <w:rsid w:val="009F1CA8"/>
    <w:rsid w:val="009F4CF1"/>
    <w:rsid w:val="009F51E4"/>
    <w:rsid w:val="009F7EAD"/>
    <w:rsid w:val="00A01B18"/>
    <w:rsid w:val="00A03514"/>
    <w:rsid w:val="00A0722D"/>
    <w:rsid w:val="00A10F5D"/>
    <w:rsid w:val="00A142DC"/>
    <w:rsid w:val="00A17079"/>
    <w:rsid w:val="00A17A7B"/>
    <w:rsid w:val="00A218FA"/>
    <w:rsid w:val="00A23AB6"/>
    <w:rsid w:val="00A23AEE"/>
    <w:rsid w:val="00A24783"/>
    <w:rsid w:val="00A24CCA"/>
    <w:rsid w:val="00A272DB"/>
    <w:rsid w:val="00A27C29"/>
    <w:rsid w:val="00A27EC9"/>
    <w:rsid w:val="00A32457"/>
    <w:rsid w:val="00A3520F"/>
    <w:rsid w:val="00A36A3B"/>
    <w:rsid w:val="00A406ED"/>
    <w:rsid w:val="00A4239D"/>
    <w:rsid w:val="00A448C3"/>
    <w:rsid w:val="00A44942"/>
    <w:rsid w:val="00A451AD"/>
    <w:rsid w:val="00A45381"/>
    <w:rsid w:val="00A458D4"/>
    <w:rsid w:val="00A46FB7"/>
    <w:rsid w:val="00A47C32"/>
    <w:rsid w:val="00A51616"/>
    <w:rsid w:val="00A53118"/>
    <w:rsid w:val="00A53F33"/>
    <w:rsid w:val="00A65066"/>
    <w:rsid w:val="00A67748"/>
    <w:rsid w:val="00A71C0B"/>
    <w:rsid w:val="00A7348D"/>
    <w:rsid w:val="00A74F21"/>
    <w:rsid w:val="00A75CBE"/>
    <w:rsid w:val="00A81677"/>
    <w:rsid w:val="00A82FFE"/>
    <w:rsid w:val="00A85647"/>
    <w:rsid w:val="00A86AB5"/>
    <w:rsid w:val="00A9079C"/>
    <w:rsid w:val="00A90C3A"/>
    <w:rsid w:val="00A9104F"/>
    <w:rsid w:val="00A914D8"/>
    <w:rsid w:val="00A92400"/>
    <w:rsid w:val="00A97226"/>
    <w:rsid w:val="00A9729D"/>
    <w:rsid w:val="00AA0E64"/>
    <w:rsid w:val="00AA142F"/>
    <w:rsid w:val="00AA23CF"/>
    <w:rsid w:val="00AA46CF"/>
    <w:rsid w:val="00AA53DB"/>
    <w:rsid w:val="00AA7197"/>
    <w:rsid w:val="00AB239A"/>
    <w:rsid w:val="00AB3CC2"/>
    <w:rsid w:val="00AB77F1"/>
    <w:rsid w:val="00AC0841"/>
    <w:rsid w:val="00AC1AAD"/>
    <w:rsid w:val="00AC39FB"/>
    <w:rsid w:val="00AC3CB7"/>
    <w:rsid w:val="00AC5AFD"/>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5B4"/>
    <w:rsid w:val="00AE3D69"/>
    <w:rsid w:val="00AE5989"/>
    <w:rsid w:val="00AF00C0"/>
    <w:rsid w:val="00AF070B"/>
    <w:rsid w:val="00AF2F17"/>
    <w:rsid w:val="00AF33F4"/>
    <w:rsid w:val="00AF3414"/>
    <w:rsid w:val="00AF50F6"/>
    <w:rsid w:val="00B00BBE"/>
    <w:rsid w:val="00B07A16"/>
    <w:rsid w:val="00B106A8"/>
    <w:rsid w:val="00B10710"/>
    <w:rsid w:val="00B114CC"/>
    <w:rsid w:val="00B12EFE"/>
    <w:rsid w:val="00B131C8"/>
    <w:rsid w:val="00B13FC0"/>
    <w:rsid w:val="00B16AAB"/>
    <w:rsid w:val="00B17575"/>
    <w:rsid w:val="00B17B09"/>
    <w:rsid w:val="00B208FA"/>
    <w:rsid w:val="00B221B9"/>
    <w:rsid w:val="00B2279F"/>
    <w:rsid w:val="00B22C39"/>
    <w:rsid w:val="00B22D77"/>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7FFC"/>
    <w:rsid w:val="00B82B35"/>
    <w:rsid w:val="00B82CC8"/>
    <w:rsid w:val="00B83E93"/>
    <w:rsid w:val="00B84623"/>
    <w:rsid w:val="00B86627"/>
    <w:rsid w:val="00B92631"/>
    <w:rsid w:val="00B938CB"/>
    <w:rsid w:val="00B9492D"/>
    <w:rsid w:val="00B967B0"/>
    <w:rsid w:val="00B97A9D"/>
    <w:rsid w:val="00BA4A6B"/>
    <w:rsid w:val="00BA51EF"/>
    <w:rsid w:val="00BA5845"/>
    <w:rsid w:val="00BA6EF6"/>
    <w:rsid w:val="00BB0897"/>
    <w:rsid w:val="00BB105C"/>
    <w:rsid w:val="00BB5697"/>
    <w:rsid w:val="00BB66D5"/>
    <w:rsid w:val="00BC5C94"/>
    <w:rsid w:val="00BC66C8"/>
    <w:rsid w:val="00BC7E6E"/>
    <w:rsid w:val="00BD6FD5"/>
    <w:rsid w:val="00BD7B5A"/>
    <w:rsid w:val="00BE1D1F"/>
    <w:rsid w:val="00BE3060"/>
    <w:rsid w:val="00BE5E66"/>
    <w:rsid w:val="00BE6BBA"/>
    <w:rsid w:val="00BE7043"/>
    <w:rsid w:val="00BF0C83"/>
    <w:rsid w:val="00BF16B5"/>
    <w:rsid w:val="00BF1FCF"/>
    <w:rsid w:val="00BF24EE"/>
    <w:rsid w:val="00BF6B32"/>
    <w:rsid w:val="00C00281"/>
    <w:rsid w:val="00C0285C"/>
    <w:rsid w:val="00C05625"/>
    <w:rsid w:val="00C13AE4"/>
    <w:rsid w:val="00C16D39"/>
    <w:rsid w:val="00C1751E"/>
    <w:rsid w:val="00C17C6C"/>
    <w:rsid w:val="00C20ABF"/>
    <w:rsid w:val="00C21339"/>
    <w:rsid w:val="00C23362"/>
    <w:rsid w:val="00C2459A"/>
    <w:rsid w:val="00C266F9"/>
    <w:rsid w:val="00C27CE1"/>
    <w:rsid w:val="00C30803"/>
    <w:rsid w:val="00C31786"/>
    <w:rsid w:val="00C32D11"/>
    <w:rsid w:val="00C371EA"/>
    <w:rsid w:val="00C40AC4"/>
    <w:rsid w:val="00C40C19"/>
    <w:rsid w:val="00C436C6"/>
    <w:rsid w:val="00C445AD"/>
    <w:rsid w:val="00C44CBA"/>
    <w:rsid w:val="00C458F0"/>
    <w:rsid w:val="00C4628D"/>
    <w:rsid w:val="00C4666A"/>
    <w:rsid w:val="00C466AF"/>
    <w:rsid w:val="00C46921"/>
    <w:rsid w:val="00C47426"/>
    <w:rsid w:val="00C479A3"/>
    <w:rsid w:val="00C50477"/>
    <w:rsid w:val="00C51B9C"/>
    <w:rsid w:val="00C55316"/>
    <w:rsid w:val="00C578F5"/>
    <w:rsid w:val="00C615D0"/>
    <w:rsid w:val="00C66661"/>
    <w:rsid w:val="00C74DAF"/>
    <w:rsid w:val="00C760E3"/>
    <w:rsid w:val="00C80116"/>
    <w:rsid w:val="00C82B4B"/>
    <w:rsid w:val="00C83128"/>
    <w:rsid w:val="00C8601F"/>
    <w:rsid w:val="00C874C7"/>
    <w:rsid w:val="00C87BFC"/>
    <w:rsid w:val="00C90B94"/>
    <w:rsid w:val="00C96265"/>
    <w:rsid w:val="00CA35AB"/>
    <w:rsid w:val="00CA3699"/>
    <w:rsid w:val="00CA50EF"/>
    <w:rsid w:val="00CB164A"/>
    <w:rsid w:val="00CB3168"/>
    <w:rsid w:val="00CB4A8F"/>
    <w:rsid w:val="00CB5138"/>
    <w:rsid w:val="00CB75B7"/>
    <w:rsid w:val="00CB7D6B"/>
    <w:rsid w:val="00CC157F"/>
    <w:rsid w:val="00CC3019"/>
    <w:rsid w:val="00CC30FF"/>
    <w:rsid w:val="00CC456D"/>
    <w:rsid w:val="00CD04D6"/>
    <w:rsid w:val="00CD1BC3"/>
    <w:rsid w:val="00CD622B"/>
    <w:rsid w:val="00CD78D4"/>
    <w:rsid w:val="00CE071B"/>
    <w:rsid w:val="00CE212C"/>
    <w:rsid w:val="00CE2A4E"/>
    <w:rsid w:val="00CE3248"/>
    <w:rsid w:val="00CE6187"/>
    <w:rsid w:val="00CE6997"/>
    <w:rsid w:val="00CE7DC5"/>
    <w:rsid w:val="00CF098D"/>
    <w:rsid w:val="00CF4D82"/>
    <w:rsid w:val="00CF51AF"/>
    <w:rsid w:val="00CF561B"/>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436CF"/>
    <w:rsid w:val="00D43805"/>
    <w:rsid w:val="00D45B2F"/>
    <w:rsid w:val="00D46E88"/>
    <w:rsid w:val="00D47CEA"/>
    <w:rsid w:val="00D513AC"/>
    <w:rsid w:val="00D5357C"/>
    <w:rsid w:val="00D60BD6"/>
    <w:rsid w:val="00D613A9"/>
    <w:rsid w:val="00D67C0C"/>
    <w:rsid w:val="00D70D86"/>
    <w:rsid w:val="00D755EF"/>
    <w:rsid w:val="00D758CA"/>
    <w:rsid w:val="00D76BA4"/>
    <w:rsid w:val="00D8021D"/>
    <w:rsid w:val="00D82D10"/>
    <w:rsid w:val="00D86784"/>
    <w:rsid w:val="00D86DE2"/>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47"/>
    <w:rsid w:val="00DC5FAC"/>
    <w:rsid w:val="00DC656A"/>
    <w:rsid w:val="00DD464C"/>
    <w:rsid w:val="00DD49B5"/>
    <w:rsid w:val="00DD4EC9"/>
    <w:rsid w:val="00DD5E26"/>
    <w:rsid w:val="00DE139D"/>
    <w:rsid w:val="00DE1EC4"/>
    <w:rsid w:val="00DE2A08"/>
    <w:rsid w:val="00DE2B4D"/>
    <w:rsid w:val="00DE4C7D"/>
    <w:rsid w:val="00DE74A5"/>
    <w:rsid w:val="00DF0814"/>
    <w:rsid w:val="00DF1DEF"/>
    <w:rsid w:val="00DF295F"/>
    <w:rsid w:val="00DF352D"/>
    <w:rsid w:val="00DF525F"/>
    <w:rsid w:val="00DF6EBD"/>
    <w:rsid w:val="00E00E44"/>
    <w:rsid w:val="00E0340A"/>
    <w:rsid w:val="00E04154"/>
    <w:rsid w:val="00E049A8"/>
    <w:rsid w:val="00E05E45"/>
    <w:rsid w:val="00E11051"/>
    <w:rsid w:val="00E126FE"/>
    <w:rsid w:val="00E12ECB"/>
    <w:rsid w:val="00E12FEF"/>
    <w:rsid w:val="00E1375C"/>
    <w:rsid w:val="00E13DB1"/>
    <w:rsid w:val="00E14468"/>
    <w:rsid w:val="00E1451F"/>
    <w:rsid w:val="00E15A72"/>
    <w:rsid w:val="00E15E28"/>
    <w:rsid w:val="00E16577"/>
    <w:rsid w:val="00E20370"/>
    <w:rsid w:val="00E23105"/>
    <w:rsid w:val="00E27181"/>
    <w:rsid w:val="00E277B8"/>
    <w:rsid w:val="00E33F58"/>
    <w:rsid w:val="00E3471B"/>
    <w:rsid w:val="00E3521D"/>
    <w:rsid w:val="00E35A76"/>
    <w:rsid w:val="00E36051"/>
    <w:rsid w:val="00E36CDB"/>
    <w:rsid w:val="00E41D9A"/>
    <w:rsid w:val="00E4463F"/>
    <w:rsid w:val="00E44AF3"/>
    <w:rsid w:val="00E5059F"/>
    <w:rsid w:val="00E5118B"/>
    <w:rsid w:val="00E544FA"/>
    <w:rsid w:val="00E55E83"/>
    <w:rsid w:val="00E56C3D"/>
    <w:rsid w:val="00E5792E"/>
    <w:rsid w:val="00E6077C"/>
    <w:rsid w:val="00E64DD9"/>
    <w:rsid w:val="00E653D7"/>
    <w:rsid w:val="00E6618E"/>
    <w:rsid w:val="00E7059D"/>
    <w:rsid w:val="00E74360"/>
    <w:rsid w:val="00E74A42"/>
    <w:rsid w:val="00E74F4F"/>
    <w:rsid w:val="00E77436"/>
    <w:rsid w:val="00E80148"/>
    <w:rsid w:val="00E82C8E"/>
    <w:rsid w:val="00E82FAA"/>
    <w:rsid w:val="00E844D0"/>
    <w:rsid w:val="00E8569E"/>
    <w:rsid w:val="00E873C4"/>
    <w:rsid w:val="00E87CFA"/>
    <w:rsid w:val="00E91971"/>
    <w:rsid w:val="00E91B94"/>
    <w:rsid w:val="00E9205A"/>
    <w:rsid w:val="00E9212F"/>
    <w:rsid w:val="00E92815"/>
    <w:rsid w:val="00E93286"/>
    <w:rsid w:val="00E93D77"/>
    <w:rsid w:val="00E95264"/>
    <w:rsid w:val="00E95650"/>
    <w:rsid w:val="00E965A7"/>
    <w:rsid w:val="00E9771B"/>
    <w:rsid w:val="00EA2172"/>
    <w:rsid w:val="00EA2CBC"/>
    <w:rsid w:val="00EA2DC1"/>
    <w:rsid w:val="00EA3E86"/>
    <w:rsid w:val="00EA4BA0"/>
    <w:rsid w:val="00EA733C"/>
    <w:rsid w:val="00EB180F"/>
    <w:rsid w:val="00EB4A31"/>
    <w:rsid w:val="00EC05D6"/>
    <w:rsid w:val="00EC5571"/>
    <w:rsid w:val="00ED0E8F"/>
    <w:rsid w:val="00ED13D9"/>
    <w:rsid w:val="00ED1859"/>
    <w:rsid w:val="00ED2073"/>
    <w:rsid w:val="00ED2960"/>
    <w:rsid w:val="00ED3536"/>
    <w:rsid w:val="00ED396E"/>
    <w:rsid w:val="00ED5A8B"/>
    <w:rsid w:val="00EE1504"/>
    <w:rsid w:val="00EE2447"/>
    <w:rsid w:val="00EE349F"/>
    <w:rsid w:val="00EE3B5B"/>
    <w:rsid w:val="00EE4CC9"/>
    <w:rsid w:val="00EE4FA3"/>
    <w:rsid w:val="00EF2724"/>
    <w:rsid w:val="00EF4800"/>
    <w:rsid w:val="00EF48F4"/>
    <w:rsid w:val="00EF5D5B"/>
    <w:rsid w:val="00EF674A"/>
    <w:rsid w:val="00EF7B41"/>
    <w:rsid w:val="00F00647"/>
    <w:rsid w:val="00F00A3D"/>
    <w:rsid w:val="00F01EAE"/>
    <w:rsid w:val="00F04310"/>
    <w:rsid w:val="00F04A92"/>
    <w:rsid w:val="00F06627"/>
    <w:rsid w:val="00F10CCE"/>
    <w:rsid w:val="00F11A6E"/>
    <w:rsid w:val="00F12F86"/>
    <w:rsid w:val="00F17CA4"/>
    <w:rsid w:val="00F21885"/>
    <w:rsid w:val="00F24DDD"/>
    <w:rsid w:val="00F2770B"/>
    <w:rsid w:val="00F27B9F"/>
    <w:rsid w:val="00F318E8"/>
    <w:rsid w:val="00F34E4F"/>
    <w:rsid w:val="00F41464"/>
    <w:rsid w:val="00F415C0"/>
    <w:rsid w:val="00F416F6"/>
    <w:rsid w:val="00F42480"/>
    <w:rsid w:val="00F42E40"/>
    <w:rsid w:val="00F44C0F"/>
    <w:rsid w:val="00F4556A"/>
    <w:rsid w:val="00F461EB"/>
    <w:rsid w:val="00F47AD9"/>
    <w:rsid w:val="00F505A0"/>
    <w:rsid w:val="00F543B1"/>
    <w:rsid w:val="00F5443C"/>
    <w:rsid w:val="00F546F0"/>
    <w:rsid w:val="00F549A3"/>
    <w:rsid w:val="00F55555"/>
    <w:rsid w:val="00F55BF8"/>
    <w:rsid w:val="00F55CBF"/>
    <w:rsid w:val="00F55DC2"/>
    <w:rsid w:val="00F60589"/>
    <w:rsid w:val="00F6099A"/>
    <w:rsid w:val="00F62615"/>
    <w:rsid w:val="00F6418A"/>
    <w:rsid w:val="00F66E4B"/>
    <w:rsid w:val="00F72B10"/>
    <w:rsid w:val="00F735E7"/>
    <w:rsid w:val="00F73B58"/>
    <w:rsid w:val="00F7422C"/>
    <w:rsid w:val="00F75CF9"/>
    <w:rsid w:val="00F77359"/>
    <w:rsid w:val="00F80259"/>
    <w:rsid w:val="00F80B08"/>
    <w:rsid w:val="00F815B4"/>
    <w:rsid w:val="00F8610E"/>
    <w:rsid w:val="00F86A73"/>
    <w:rsid w:val="00F875DB"/>
    <w:rsid w:val="00F87F6E"/>
    <w:rsid w:val="00F90B6E"/>
    <w:rsid w:val="00F90FB1"/>
    <w:rsid w:val="00F92F89"/>
    <w:rsid w:val="00F96937"/>
    <w:rsid w:val="00F97CD8"/>
    <w:rsid w:val="00FA1720"/>
    <w:rsid w:val="00FA1A8F"/>
    <w:rsid w:val="00FA1F71"/>
    <w:rsid w:val="00FA58DA"/>
    <w:rsid w:val="00FA6728"/>
    <w:rsid w:val="00FB1FFD"/>
    <w:rsid w:val="00FB58F0"/>
    <w:rsid w:val="00FB6821"/>
    <w:rsid w:val="00FB7CEB"/>
    <w:rsid w:val="00FC2F45"/>
    <w:rsid w:val="00FC345B"/>
    <w:rsid w:val="00FC35AC"/>
    <w:rsid w:val="00FC4237"/>
    <w:rsid w:val="00FD4E37"/>
    <w:rsid w:val="00FD7AF9"/>
    <w:rsid w:val="00FE0A0B"/>
    <w:rsid w:val="00FE131F"/>
    <w:rsid w:val="00FE25D7"/>
    <w:rsid w:val="00FE51EC"/>
    <w:rsid w:val="00FE7C7D"/>
    <w:rsid w:val="00FF1FDC"/>
    <w:rsid w:val="00FF229F"/>
    <w:rsid w:val="00FF22FC"/>
    <w:rsid w:val="00FF6CEE"/>
    <w:rsid w:val="00FF7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paragraph" w:customStyle="1" w:styleId="Agreement">
    <w:name w:val="Agreement"/>
    <w:basedOn w:val="a0"/>
    <w:uiPriority w:val="99"/>
    <w:rsid w:val="004856BB"/>
    <w:pPr>
      <w:numPr>
        <w:numId w:val="21"/>
      </w:numPr>
      <w:overflowPunct/>
      <w:autoSpaceDE/>
      <w:autoSpaceDN/>
      <w:adjustRightInd/>
      <w:spacing w:before="60" w:after="0"/>
      <w:textAlignment w:val="auto"/>
    </w:pPr>
    <w:rPr>
      <w:rFonts w:ascii="Arial" w:eastAsia="ＭＳ Ｐゴシック"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751618">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14813608">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832639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42990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1108</TotalTime>
  <Pages>4</Pages>
  <Words>986</Words>
  <Characters>5622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cp:lastModifiedBy>
  <cp:revision>467</cp:revision>
  <dcterms:created xsi:type="dcterms:W3CDTF">2023-03-11T00:03:00Z</dcterms:created>
  <dcterms:modified xsi:type="dcterms:W3CDTF">2025-09-04T11:38:00Z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